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ind w:firstLine="883" w:firstLineChars="200"/>
        <w:jc w:val="center"/>
        <w:rPr>
          <w:rFonts w:hint="eastAsia"/>
          <w:b/>
          <w:bCs/>
          <w:sz w:val="44"/>
          <w:szCs w:val="44"/>
          <w:lang w:val="en-US" w:eastAsia="zh-CN"/>
        </w:rPr>
      </w:pPr>
    </w:p>
    <w:p>
      <w:pPr>
        <w:bidi w:val="0"/>
        <w:ind w:firstLine="883" w:firstLineChars="200"/>
        <w:jc w:val="center"/>
        <w:rPr>
          <w:rFonts w:hint="eastAsia"/>
          <w:b/>
          <w:bCs/>
          <w:sz w:val="44"/>
          <w:szCs w:val="44"/>
          <w:lang w:val="en-US" w:eastAsia="zh-CN"/>
        </w:rPr>
      </w:pPr>
    </w:p>
    <w:p>
      <w:pPr>
        <w:bidi w:val="0"/>
        <w:ind w:firstLine="883" w:firstLineChars="200"/>
        <w:jc w:val="center"/>
        <w:rPr>
          <w:rFonts w:hint="default"/>
          <w:b/>
          <w:bCs/>
          <w:sz w:val="44"/>
          <w:szCs w:val="44"/>
          <w:lang w:val="en-US" w:eastAsia="zh-CN"/>
        </w:rPr>
      </w:pPr>
      <w:r>
        <w:rPr>
          <w:rFonts w:hint="eastAsia"/>
          <w:b/>
          <w:bCs/>
          <w:sz w:val="44"/>
          <w:szCs w:val="44"/>
          <w:lang w:val="en-US" w:eastAsia="zh-CN"/>
        </w:rPr>
        <w:t>移动式阀冷系统仪表传感器现场检测装置使用说明书</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ind w:firstLine="3080" w:firstLineChars="1100"/>
        <w:jc w:val="both"/>
        <w:rPr>
          <w:rFonts w:hint="eastAsia"/>
          <w:b w:val="0"/>
          <w:bCs w:val="0"/>
          <w:sz w:val="28"/>
          <w:szCs w:val="28"/>
          <w:lang w:val="en-US" w:eastAsia="zh-CN"/>
        </w:rPr>
      </w:pPr>
    </w:p>
    <w:p>
      <w:pPr>
        <w:bidi w:val="0"/>
        <w:ind w:firstLine="3080" w:firstLineChars="1100"/>
        <w:jc w:val="both"/>
        <w:rPr>
          <w:rFonts w:hint="eastAsia"/>
          <w:b w:val="0"/>
          <w:bCs w:val="0"/>
          <w:sz w:val="28"/>
          <w:szCs w:val="28"/>
          <w:lang w:val="en-US" w:eastAsia="zh-CN"/>
        </w:rPr>
      </w:pPr>
    </w:p>
    <w:p>
      <w:pPr>
        <w:bidi w:val="0"/>
        <w:ind w:firstLine="3080" w:firstLineChars="1100"/>
        <w:jc w:val="both"/>
        <w:rPr>
          <w:rFonts w:hint="eastAsia"/>
          <w:b w:val="0"/>
          <w:bCs w:val="0"/>
          <w:sz w:val="28"/>
          <w:szCs w:val="28"/>
          <w:lang w:val="en-US" w:eastAsia="zh-CN"/>
        </w:rPr>
      </w:pPr>
      <w:r>
        <w:rPr>
          <w:rFonts w:hint="eastAsia"/>
          <w:b w:val="0"/>
          <w:bCs w:val="0"/>
          <w:sz w:val="28"/>
          <w:szCs w:val="28"/>
          <w:lang w:val="en-US" w:eastAsia="zh-CN"/>
        </w:rPr>
        <w:t>云南兆富科技有限公司</w:t>
      </w:r>
    </w:p>
    <w:p>
      <w:pPr>
        <w:bidi w:val="0"/>
        <w:ind w:firstLine="3360" w:firstLineChars="1200"/>
        <w:jc w:val="both"/>
        <w:rPr>
          <w:rFonts w:hint="eastAsia"/>
          <w:lang w:val="en-US" w:eastAsia="zh-CN"/>
        </w:rPr>
      </w:pPr>
      <w:r>
        <w:rPr>
          <w:rFonts w:hint="eastAsia"/>
          <w:b w:val="0"/>
          <w:bCs w:val="0"/>
          <w:sz w:val="28"/>
          <w:szCs w:val="28"/>
          <w:lang w:val="en-US" w:eastAsia="zh-CN"/>
        </w:rPr>
        <w:t>2022年10月17日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dt>
      <w:sdtPr>
        <w:rPr>
          <w:rFonts w:ascii="宋体" w:hAnsi="宋体" w:eastAsia="宋体" w:cstheme="minorBidi"/>
          <w:b/>
          <w:bCs/>
          <w:kern w:val="2"/>
          <w:sz w:val="44"/>
          <w:szCs w:val="44"/>
          <w:lang w:val="en-US" w:eastAsia="zh-CN" w:bidi="ar-SA"/>
        </w:rPr>
        <w:id w:val="147456683"/>
        <w15:color w:val="DBDBDB"/>
        <w:docPartObj>
          <w:docPartGallery w:val="Table of Contents"/>
          <w:docPartUnique/>
        </w:docPartObj>
      </w:sdtPr>
      <w:sdtEndPr>
        <w:rPr>
          <w:rFonts w:hint="eastAsia" w:asciiTheme="minorAscii" w:hAnsiTheme="minorAscii" w:eastAsiaTheme="minorEastAsia" w:cstheme="minorBidi"/>
          <w:b/>
          <w:bCs/>
          <w:kern w:val="2"/>
          <w:sz w:val="28"/>
          <w:szCs w:val="24"/>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b/>
              <w:bCs/>
              <w:sz w:val="44"/>
              <w:szCs w:val="44"/>
            </w:rPr>
          </w:pPr>
          <w:r>
            <w:rPr>
              <w:rFonts w:ascii="宋体" w:hAnsi="宋体" w:eastAsia="宋体"/>
              <w:b/>
              <w:bCs/>
              <w:sz w:val="44"/>
              <w:szCs w:val="44"/>
            </w:rPr>
            <w:t>目</w:t>
          </w:r>
          <w:r>
            <w:rPr>
              <w:rFonts w:hint="eastAsia" w:ascii="宋体" w:hAnsi="宋体" w:eastAsia="宋体"/>
              <w:b/>
              <w:bCs/>
              <w:sz w:val="44"/>
              <w:szCs w:val="44"/>
              <w:lang w:val="en-US" w:eastAsia="zh-CN"/>
            </w:rPr>
            <w:t xml:space="preserve">  </w:t>
          </w:r>
          <w:r>
            <w:rPr>
              <w:rFonts w:ascii="宋体" w:hAnsi="宋体" w:eastAsia="宋体"/>
              <w:b/>
              <w:bCs/>
              <w:sz w:val="44"/>
              <w:szCs w:val="44"/>
            </w:rPr>
            <w:t>录</w:t>
          </w:r>
        </w:p>
        <w:p>
          <w:pPr>
            <w:spacing w:before="0" w:beforeLines="0" w:after="0" w:afterLines="0" w:line="240" w:lineRule="auto"/>
            <w:ind w:left="0" w:leftChars="0" w:right="0" w:rightChars="0" w:firstLine="0" w:firstLineChars="0"/>
            <w:jc w:val="center"/>
            <w:rPr>
              <w:rFonts w:ascii="宋体" w:hAnsi="宋体" w:eastAsia="宋体"/>
              <w:b/>
              <w:bCs/>
              <w:sz w:val="44"/>
              <w:szCs w:val="44"/>
            </w:rPr>
          </w:pPr>
        </w:p>
        <w:p>
          <w:pPr>
            <w:pStyle w:val="10"/>
            <w:tabs>
              <w:tab w:val="right" w:leader="dot" w:pos="8306"/>
            </w:tabs>
          </w:pPr>
          <w:r>
            <w:rPr>
              <w:rFonts w:hint="eastAsia"/>
              <w:sz w:val="28"/>
              <w:szCs w:val="28"/>
              <w:lang w:val="en-US" w:eastAsia="zh-CN"/>
            </w:rPr>
            <w:fldChar w:fldCharType="begin"/>
          </w:r>
          <w:r>
            <w:rPr>
              <w:rFonts w:hint="eastAsia"/>
              <w:sz w:val="28"/>
              <w:szCs w:val="28"/>
              <w:lang w:val="en-US" w:eastAsia="zh-CN"/>
            </w:rPr>
            <w:instrText xml:space="preserve">TOC \o "1-3" \h \u </w:instrText>
          </w:r>
          <w:r>
            <w:rPr>
              <w:rFonts w:hint="eastAsia"/>
              <w:sz w:val="28"/>
              <w:szCs w:val="28"/>
              <w:lang w:val="en-US" w:eastAsia="zh-CN"/>
            </w:rPr>
            <w:fldChar w:fldCharType="separate"/>
          </w:r>
          <w:r>
            <w:rPr>
              <w:rFonts w:hint="eastAsia"/>
              <w:szCs w:val="28"/>
              <w:lang w:val="en-US" w:eastAsia="zh-CN"/>
            </w:rPr>
            <w:fldChar w:fldCharType="begin"/>
          </w:r>
          <w:r>
            <w:rPr>
              <w:rFonts w:hint="eastAsia"/>
              <w:szCs w:val="28"/>
              <w:lang w:val="en-US" w:eastAsia="zh-CN"/>
            </w:rPr>
            <w:instrText xml:space="preserve"> HYPERLINK \l _Toc2920 </w:instrText>
          </w:r>
          <w:r>
            <w:rPr>
              <w:rFonts w:hint="eastAsia"/>
              <w:szCs w:val="28"/>
              <w:lang w:val="en-US" w:eastAsia="zh-CN"/>
            </w:rPr>
            <w:fldChar w:fldCharType="separate"/>
          </w:r>
          <w:r>
            <w:rPr>
              <w:rFonts w:hint="eastAsia"/>
              <w:szCs w:val="24"/>
              <w:lang w:val="en-US" w:eastAsia="zh-CN"/>
            </w:rPr>
            <w:t>一、概述</w:t>
          </w:r>
          <w:r>
            <w:tab/>
          </w:r>
          <w:r>
            <w:fldChar w:fldCharType="begin"/>
          </w:r>
          <w:r>
            <w:instrText xml:space="preserve"> PAGEREF _Toc2920 \h </w:instrText>
          </w:r>
          <w:r>
            <w:fldChar w:fldCharType="separate"/>
          </w:r>
          <w:r>
            <w:t>1</w:t>
          </w:r>
          <w:r>
            <w:fldChar w:fldCharType="end"/>
          </w:r>
          <w:r>
            <w:rPr>
              <w:rFonts w:hint="eastAsia"/>
              <w:szCs w:val="28"/>
              <w:lang w:val="en-US" w:eastAsia="zh-CN"/>
            </w:rPr>
            <w:fldChar w:fldCharType="end"/>
          </w:r>
        </w:p>
        <w:p>
          <w:pPr>
            <w:pStyle w:val="10"/>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_Toc28107 </w:instrText>
          </w:r>
          <w:r>
            <w:rPr>
              <w:rFonts w:hint="eastAsia"/>
              <w:szCs w:val="28"/>
              <w:lang w:val="en-US" w:eastAsia="zh-CN"/>
            </w:rPr>
            <w:fldChar w:fldCharType="separate"/>
          </w:r>
          <w:r>
            <w:rPr>
              <w:rFonts w:hint="eastAsia" w:ascii="宋体" w:hAnsi="宋体" w:eastAsia="宋体" w:cs="宋体"/>
              <w:szCs w:val="24"/>
              <w:lang w:val="en-US" w:eastAsia="zh-CN"/>
            </w:rPr>
            <w:t>二、技术特性</w:t>
          </w:r>
          <w:r>
            <w:tab/>
          </w:r>
          <w:r>
            <w:fldChar w:fldCharType="begin"/>
          </w:r>
          <w:r>
            <w:instrText xml:space="preserve"> PAGEREF _Toc28107 \h </w:instrText>
          </w:r>
          <w:r>
            <w:fldChar w:fldCharType="separate"/>
          </w:r>
          <w:r>
            <w:t>1</w:t>
          </w:r>
          <w:r>
            <w:fldChar w:fldCharType="end"/>
          </w:r>
          <w:r>
            <w:rPr>
              <w:rFonts w:hint="eastAsia"/>
              <w:szCs w:val="28"/>
              <w:lang w:val="en-US" w:eastAsia="zh-CN"/>
            </w:rPr>
            <w:fldChar w:fldCharType="end"/>
          </w:r>
        </w:p>
        <w:p>
          <w:pPr>
            <w:pStyle w:val="10"/>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_Toc2924 </w:instrText>
          </w:r>
          <w:r>
            <w:rPr>
              <w:rFonts w:hint="eastAsia"/>
              <w:szCs w:val="28"/>
              <w:lang w:val="en-US" w:eastAsia="zh-CN"/>
            </w:rPr>
            <w:fldChar w:fldCharType="separate"/>
          </w:r>
          <w:r>
            <w:rPr>
              <w:rFonts w:hint="eastAsia" w:ascii="宋体" w:hAnsi="宋体" w:eastAsia="宋体" w:cs="宋体"/>
              <w:szCs w:val="24"/>
              <w:lang w:val="en-US" w:eastAsia="zh-CN"/>
            </w:rPr>
            <w:t>三. 设计原理</w:t>
          </w:r>
          <w:r>
            <w:tab/>
          </w:r>
          <w:r>
            <w:fldChar w:fldCharType="begin"/>
          </w:r>
          <w:r>
            <w:instrText xml:space="preserve"> PAGEREF _Toc2924 \h </w:instrText>
          </w:r>
          <w:r>
            <w:fldChar w:fldCharType="separate"/>
          </w:r>
          <w:r>
            <w:t>2</w:t>
          </w:r>
          <w:r>
            <w:fldChar w:fldCharType="end"/>
          </w:r>
          <w:r>
            <w:rPr>
              <w:rFonts w:hint="eastAsia"/>
              <w:szCs w:val="28"/>
              <w:lang w:val="en-US" w:eastAsia="zh-CN"/>
            </w:rPr>
            <w:fldChar w:fldCharType="end"/>
          </w:r>
        </w:p>
        <w:p>
          <w:pPr>
            <w:pStyle w:val="11"/>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_Toc30496 </w:instrText>
          </w:r>
          <w:r>
            <w:rPr>
              <w:rFonts w:hint="eastAsia"/>
              <w:szCs w:val="28"/>
              <w:lang w:val="en-US" w:eastAsia="zh-CN"/>
            </w:rPr>
            <w:fldChar w:fldCharType="separate"/>
          </w:r>
          <w:r>
            <w:rPr>
              <w:rFonts w:hint="eastAsia"/>
              <w:szCs w:val="21"/>
              <w:lang w:eastAsia="zh-CN"/>
            </w:rPr>
            <w:t xml:space="preserve">3.1. </w:t>
          </w:r>
          <w:r>
            <w:rPr>
              <w:rFonts w:hint="eastAsia"/>
              <w:szCs w:val="21"/>
              <w:lang w:val="en-US" w:eastAsia="zh-CN"/>
            </w:rPr>
            <w:t>水系统</w:t>
          </w:r>
          <w:r>
            <w:rPr>
              <w:rFonts w:hint="eastAsia"/>
              <w:szCs w:val="21"/>
              <w:lang w:eastAsia="zh-CN"/>
            </w:rPr>
            <w:t>传感器工作原理</w:t>
          </w:r>
          <w:r>
            <w:tab/>
          </w:r>
          <w:r>
            <w:fldChar w:fldCharType="begin"/>
          </w:r>
          <w:r>
            <w:instrText xml:space="preserve"> PAGEREF _Toc30496 \h </w:instrText>
          </w:r>
          <w:r>
            <w:fldChar w:fldCharType="separate"/>
          </w:r>
          <w:r>
            <w:t>2</w:t>
          </w:r>
          <w:r>
            <w:fldChar w:fldCharType="end"/>
          </w:r>
          <w:r>
            <w:rPr>
              <w:rFonts w:hint="eastAsia"/>
              <w:szCs w:val="28"/>
              <w:lang w:val="en-US" w:eastAsia="zh-CN"/>
            </w:rPr>
            <w:fldChar w:fldCharType="end"/>
          </w:r>
        </w:p>
        <w:p>
          <w:pPr>
            <w:pStyle w:val="11"/>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_Toc28012 </w:instrText>
          </w:r>
          <w:r>
            <w:rPr>
              <w:rFonts w:hint="eastAsia"/>
              <w:szCs w:val="28"/>
              <w:lang w:val="en-US" w:eastAsia="zh-CN"/>
            </w:rPr>
            <w:fldChar w:fldCharType="separate"/>
          </w:r>
          <w:r>
            <w:rPr>
              <w:rFonts w:hint="eastAsia"/>
              <w:szCs w:val="21"/>
              <w:lang w:eastAsia="zh-CN"/>
            </w:rPr>
            <w:t>3.</w:t>
          </w:r>
          <w:r>
            <w:rPr>
              <w:rFonts w:hint="eastAsia"/>
              <w:szCs w:val="21"/>
              <w:lang w:val="en-US" w:eastAsia="zh-CN"/>
            </w:rPr>
            <w:t>2</w:t>
          </w:r>
          <w:r>
            <w:rPr>
              <w:rFonts w:hint="eastAsia"/>
              <w:szCs w:val="21"/>
              <w:lang w:eastAsia="zh-CN"/>
            </w:rPr>
            <w:t xml:space="preserve">. </w:t>
          </w:r>
          <w:r>
            <w:rPr>
              <w:rFonts w:hint="eastAsia"/>
              <w:szCs w:val="21"/>
              <w:lang w:val="en-US" w:eastAsia="zh-CN"/>
            </w:rPr>
            <w:t>EC</w:t>
          </w:r>
          <w:r>
            <w:rPr>
              <w:rFonts w:hint="eastAsia"/>
              <w:szCs w:val="21"/>
              <w:lang w:eastAsia="zh-CN"/>
            </w:rPr>
            <w:t>传感器工作原理</w:t>
          </w:r>
          <w:r>
            <w:tab/>
          </w:r>
          <w:r>
            <w:fldChar w:fldCharType="begin"/>
          </w:r>
          <w:r>
            <w:instrText xml:space="preserve"> PAGEREF _Toc28012 \h </w:instrText>
          </w:r>
          <w:r>
            <w:fldChar w:fldCharType="separate"/>
          </w:r>
          <w:r>
            <w:t>4</w:t>
          </w:r>
          <w:r>
            <w:fldChar w:fldCharType="end"/>
          </w:r>
          <w:r>
            <w:rPr>
              <w:rFonts w:hint="eastAsia"/>
              <w:szCs w:val="28"/>
              <w:lang w:val="en-US" w:eastAsia="zh-CN"/>
            </w:rPr>
            <w:fldChar w:fldCharType="end"/>
          </w:r>
        </w:p>
        <w:p>
          <w:pPr>
            <w:pStyle w:val="11"/>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_Toc2242 </w:instrText>
          </w:r>
          <w:r>
            <w:rPr>
              <w:rFonts w:hint="eastAsia"/>
              <w:szCs w:val="28"/>
              <w:lang w:val="en-US" w:eastAsia="zh-CN"/>
            </w:rPr>
            <w:fldChar w:fldCharType="separate"/>
          </w:r>
          <w:r>
            <w:rPr>
              <w:rFonts w:hint="eastAsia"/>
              <w:szCs w:val="21"/>
              <w:lang w:eastAsia="zh-CN"/>
            </w:rPr>
            <w:t>3.</w:t>
          </w:r>
          <w:r>
            <w:rPr>
              <w:rFonts w:hint="eastAsia"/>
              <w:szCs w:val="21"/>
              <w:lang w:val="en-US" w:eastAsia="zh-CN"/>
            </w:rPr>
            <w:t>3</w:t>
          </w:r>
          <w:r>
            <w:rPr>
              <w:rFonts w:hint="eastAsia"/>
              <w:szCs w:val="21"/>
              <w:lang w:eastAsia="zh-CN"/>
            </w:rPr>
            <w:t xml:space="preserve">. </w:t>
          </w:r>
          <w:r>
            <w:rPr>
              <w:rFonts w:hint="eastAsia"/>
              <w:szCs w:val="21"/>
              <w:lang w:val="en-US" w:eastAsia="zh-CN"/>
            </w:rPr>
            <w:t>温度</w:t>
          </w:r>
          <w:r>
            <w:rPr>
              <w:rFonts w:hint="eastAsia"/>
              <w:szCs w:val="21"/>
              <w:lang w:eastAsia="zh-CN"/>
            </w:rPr>
            <w:t>传感器工作原理</w:t>
          </w:r>
          <w:r>
            <w:tab/>
          </w:r>
          <w:r>
            <w:fldChar w:fldCharType="begin"/>
          </w:r>
          <w:r>
            <w:instrText xml:space="preserve"> PAGEREF _Toc2242 \h </w:instrText>
          </w:r>
          <w:r>
            <w:fldChar w:fldCharType="separate"/>
          </w:r>
          <w:r>
            <w:t>5</w:t>
          </w:r>
          <w:r>
            <w:fldChar w:fldCharType="end"/>
          </w:r>
          <w:r>
            <w:rPr>
              <w:rFonts w:hint="eastAsia"/>
              <w:szCs w:val="28"/>
              <w:lang w:val="en-US" w:eastAsia="zh-CN"/>
            </w:rPr>
            <w:fldChar w:fldCharType="end"/>
          </w:r>
        </w:p>
        <w:p>
          <w:pPr>
            <w:pStyle w:val="10"/>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_Toc31942 </w:instrText>
          </w:r>
          <w:r>
            <w:rPr>
              <w:rFonts w:hint="eastAsia"/>
              <w:szCs w:val="28"/>
              <w:lang w:val="en-US" w:eastAsia="zh-CN"/>
            </w:rPr>
            <w:fldChar w:fldCharType="separate"/>
          </w:r>
          <w:r>
            <w:rPr>
              <w:rFonts w:hint="eastAsia" w:ascii="宋体" w:hAnsi="宋体" w:eastAsia="宋体" w:cs="宋体"/>
              <w:szCs w:val="24"/>
              <w:lang w:val="en-US" w:eastAsia="zh-CN"/>
            </w:rPr>
            <w:t>四、技术特性</w:t>
          </w:r>
          <w:r>
            <w:tab/>
          </w:r>
          <w:r>
            <w:fldChar w:fldCharType="begin"/>
          </w:r>
          <w:r>
            <w:instrText xml:space="preserve"> PAGEREF _Toc31942 \h </w:instrText>
          </w:r>
          <w:r>
            <w:fldChar w:fldCharType="separate"/>
          </w:r>
          <w:r>
            <w:t>5</w:t>
          </w:r>
          <w:r>
            <w:fldChar w:fldCharType="end"/>
          </w:r>
          <w:r>
            <w:rPr>
              <w:rFonts w:hint="eastAsia"/>
              <w:szCs w:val="28"/>
              <w:lang w:val="en-US" w:eastAsia="zh-CN"/>
            </w:rPr>
            <w:fldChar w:fldCharType="end"/>
          </w:r>
        </w:p>
        <w:p>
          <w:pPr>
            <w:pStyle w:val="10"/>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_Toc19604 </w:instrText>
          </w:r>
          <w:r>
            <w:rPr>
              <w:rFonts w:hint="eastAsia"/>
              <w:szCs w:val="28"/>
              <w:lang w:val="en-US" w:eastAsia="zh-CN"/>
            </w:rPr>
            <w:fldChar w:fldCharType="separate"/>
          </w:r>
          <w:r>
            <w:rPr>
              <w:rFonts w:hint="eastAsia" w:ascii="宋体" w:hAnsi="宋体" w:eastAsia="宋体" w:cs="宋体"/>
              <w:szCs w:val="24"/>
              <w:lang w:val="en-US" w:eastAsia="zh-CN"/>
            </w:rPr>
            <w:t>五、</w:t>
          </w:r>
          <w:r>
            <w:rPr>
              <w:rFonts w:hint="default" w:ascii="宋体" w:hAnsi="宋体" w:eastAsia="宋体" w:cs="宋体"/>
              <w:szCs w:val="24"/>
              <w:lang w:val="en-US" w:eastAsia="zh-CN"/>
            </w:rPr>
            <w:t>水循环校准系统设计原理</w:t>
          </w:r>
          <w:r>
            <w:tab/>
          </w:r>
          <w:r>
            <w:fldChar w:fldCharType="begin"/>
          </w:r>
          <w:r>
            <w:instrText xml:space="preserve"> PAGEREF _Toc19604 \h </w:instrText>
          </w:r>
          <w:r>
            <w:fldChar w:fldCharType="separate"/>
          </w:r>
          <w:r>
            <w:t>5</w:t>
          </w:r>
          <w:r>
            <w:fldChar w:fldCharType="end"/>
          </w:r>
          <w:r>
            <w:rPr>
              <w:rFonts w:hint="eastAsia"/>
              <w:szCs w:val="28"/>
              <w:lang w:val="en-US" w:eastAsia="zh-CN"/>
            </w:rPr>
            <w:fldChar w:fldCharType="end"/>
          </w:r>
        </w:p>
        <w:p>
          <w:pPr>
            <w:pStyle w:val="10"/>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_Toc8136 </w:instrText>
          </w:r>
          <w:r>
            <w:rPr>
              <w:rFonts w:hint="eastAsia"/>
              <w:szCs w:val="28"/>
              <w:lang w:val="en-US" w:eastAsia="zh-CN"/>
            </w:rPr>
            <w:fldChar w:fldCharType="separate"/>
          </w:r>
          <w:r>
            <w:rPr>
              <w:rFonts w:hint="eastAsia" w:cs="宋体"/>
              <w:szCs w:val="24"/>
              <w:lang w:val="en-US" w:eastAsia="zh-CN"/>
            </w:rPr>
            <w:t>六</w:t>
          </w:r>
          <w:r>
            <w:rPr>
              <w:rFonts w:hint="eastAsia" w:ascii="宋体" w:hAnsi="宋体" w:eastAsia="宋体" w:cs="宋体"/>
              <w:szCs w:val="24"/>
              <w:lang w:val="en-US" w:eastAsia="zh-CN"/>
            </w:rPr>
            <w:t>、使用手册</w:t>
          </w:r>
          <w:r>
            <w:tab/>
          </w:r>
          <w:r>
            <w:fldChar w:fldCharType="begin"/>
          </w:r>
          <w:r>
            <w:instrText xml:space="preserve"> PAGEREF _Toc8136 \h </w:instrText>
          </w:r>
          <w:r>
            <w:fldChar w:fldCharType="separate"/>
          </w:r>
          <w:r>
            <w:t>6</w:t>
          </w:r>
          <w:r>
            <w:fldChar w:fldCharType="end"/>
          </w:r>
          <w:r>
            <w:rPr>
              <w:rFonts w:hint="eastAsia"/>
              <w:szCs w:val="28"/>
              <w:lang w:val="en-US" w:eastAsia="zh-CN"/>
            </w:rPr>
            <w:fldChar w:fldCharType="end"/>
          </w:r>
        </w:p>
        <w:p>
          <w:pPr>
            <w:pStyle w:val="11"/>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_Toc19397 </w:instrText>
          </w:r>
          <w:r>
            <w:rPr>
              <w:rFonts w:hint="eastAsia"/>
              <w:szCs w:val="28"/>
              <w:lang w:val="en-US" w:eastAsia="zh-CN"/>
            </w:rPr>
            <w:fldChar w:fldCharType="separate"/>
          </w:r>
          <w:r>
            <w:rPr>
              <w:rFonts w:hint="eastAsia"/>
              <w:szCs w:val="21"/>
              <w:lang w:val="en-US" w:eastAsia="zh-CN"/>
            </w:rPr>
            <w:t>6.1 开机</w:t>
          </w:r>
          <w:r>
            <w:tab/>
          </w:r>
          <w:r>
            <w:fldChar w:fldCharType="begin"/>
          </w:r>
          <w:r>
            <w:instrText xml:space="preserve"> PAGEREF _Toc19397 \h </w:instrText>
          </w:r>
          <w:r>
            <w:fldChar w:fldCharType="separate"/>
          </w:r>
          <w:r>
            <w:t>6</w:t>
          </w:r>
          <w:r>
            <w:fldChar w:fldCharType="end"/>
          </w:r>
          <w:r>
            <w:rPr>
              <w:rFonts w:hint="eastAsia"/>
              <w:szCs w:val="28"/>
              <w:lang w:val="en-US" w:eastAsia="zh-CN"/>
            </w:rPr>
            <w:fldChar w:fldCharType="end"/>
          </w:r>
        </w:p>
        <w:p>
          <w:pPr>
            <w:pStyle w:val="11"/>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_Toc20144 </w:instrText>
          </w:r>
          <w:r>
            <w:rPr>
              <w:rFonts w:hint="eastAsia"/>
              <w:szCs w:val="28"/>
              <w:lang w:val="en-US" w:eastAsia="zh-CN"/>
            </w:rPr>
            <w:fldChar w:fldCharType="separate"/>
          </w:r>
          <w:r>
            <w:rPr>
              <w:rFonts w:hint="eastAsia"/>
              <w:szCs w:val="21"/>
              <w:lang w:val="en-US" w:eastAsia="zh-CN"/>
            </w:rPr>
            <w:t>6.2 主界面介绍</w:t>
          </w:r>
          <w:r>
            <w:tab/>
          </w:r>
          <w:r>
            <w:fldChar w:fldCharType="begin"/>
          </w:r>
          <w:r>
            <w:instrText xml:space="preserve"> PAGEREF _Toc20144 \h </w:instrText>
          </w:r>
          <w:r>
            <w:fldChar w:fldCharType="separate"/>
          </w:r>
          <w:r>
            <w:t>9</w:t>
          </w:r>
          <w:r>
            <w:fldChar w:fldCharType="end"/>
          </w:r>
          <w:r>
            <w:rPr>
              <w:rFonts w:hint="eastAsia"/>
              <w:szCs w:val="28"/>
              <w:lang w:val="en-US" w:eastAsia="zh-CN"/>
            </w:rPr>
            <w:fldChar w:fldCharType="end"/>
          </w:r>
        </w:p>
        <w:p>
          <w:pPr>
            <w:pStyle w:val="11"/>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_Toc2619 </w:instrText>
          </w:r>
          <w:r>
            <w:rPr>
              <w:rFonts w:hint="eastAsia"/>
              <w:szCs w:val="28"/>
              <w:lang w:val="en-US" w:eastAsia="zh-CN"/>
            </w:rPr>
            <w:fldChar w:fldCharType="separate"/>
          </w:r>
          <w:r>
            <w:rPr>
              <w:rFonts w:hint="eastAsia"/>
              <w:szCs w:val="21"/>
              <w:lang w:val="en-US" w:eastAsia="zh-CN"/>
            </w:rPr>
            <w:t>6.3 压力、流量、液位检测系统</w:t>
          </w:r>
          <w:r>
            <w:tab/>
          </w:r>
          <w:r>
            <w:fldChar w:fldCharType="begin"/>
          </w:r>
          <w:r>
            <w:instrText xml:space="preserve"> PAGEREF _Toc2619 \h </w:instrText>
          </w:r>
          <w:r>
            <w:fldChar w:fldCharType="separate"/>
          </w:r>
          <w:r>
            <w:t>9</w:t>
          </w:r>
          <w:r>
            <w:fldChar w:fldCharType="end"/>
          </w:r>
          <w:r>
            <w:rPr>
              <w:rFonts w:hint="eastAsia"/>
              <w:szCs w:val="28"/>
              <w:lang w:val="en-US" w:eastAsia="zh-CN"/>
            </w:rPr>
            <w:fldChar w:fldCharType="end"/>
          </w:r>
        </w:p>
        <w:p>
          <w:pPr>
            <w:pStyle w:val="11"/>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_Toc16358 </w:instrText>
          </w:r>
          <w:r>
            <w:rPr>
              <w:rFonts w:hint="eastAsia"/>
              <w:szCs w:val="28"/>
              <w:lang w:val="en-US" w:eastAsia="zh-CN"/>
            </w:rPr>
            <w:fldChar w:fldCharType="separate"/>
          </w:r>
          <w:r>
            <w:rPr>
              <w:rFonts w:hint="eastAsia"/>
              <w:szCs w:val="21"/>
              <w:lang w:val="en-US" w:eastAsia="zh-CN"/>
            </w:rPr>
            <w:t>6.4 温度检测系统</w:t>
          </w:r>
          <w:r>
            <w:tab/>
          </w:r>
          <w:r>
            <w:fldChar w:fldCharType="begin"/>
          </w:r>
          <w:r>
            <w:instrText xml:space="preserve"> PAGEREF _Toc16358 \h </w:instrText>
          </w:r>
          <w:r>
            <w:fldChar w:fldCharType="separate"/>
          </w:r>
          <w:r>
            <w:t>12</w:t>
          </w:r>
          <w:r>
            <w:fldChar w:fldCharType="end"/>
          </w:r>
          <w:r>
            <w:rPr>
              <w:rFonts w:hint="eastAsia"/>
              <w:szCs w:val="28"/>
              <w:lang w:val="en-US" w:eastAsia="zh-CN"/>
            </w:rPr>
            <w:fldChar w:fldCharType="end"/>
          </w:r>
          <w:bookmarkStart w:id="16" w:name="_GoBack"/>
          <w:bookmarkEnd w:id="16"/>
        </w:p>
        <w:p>
          <w:pPr>
            <w:pStyle w:val="11"/>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_Toc1646 </w:instrText>
          </w:r>
          <w:r>
            <w:rPr>
              <w:rFonts w:hint="eastAsia"/>
              <w:szCs w:val="28"/>
              <w:lang w:val="en-US" w:eastAsia="zh-CN"/>
            </w:rPr>
            <w:fldChar w:fldCharType="separate"/>
          </w:r>
          <w:r>
            <w:rPr>
              <w:rFonts w:hint="eastAsia"/>
              <w:szCs w:val="21"/>
              <w:lang w:val="en-US" w:eastAsia="zh-CN"/>
            </w:rPr>
            <w:t>6.5 电导率检测</w:t>
          </w:r>
          <w:r>
            <w:tab/>
          </w:r>
          <w:r>
            <w:fldChar w:fldCharType="begin"/>
          </w:r>
          <w:r>
            <w:instrText xml:space="preserve"> PAGEREF _Toc1646 \h </w:instrText>
          </w:r>
          <w:r>
            <w:fldChar w:fldCharType="separate"/>
          </w:r>
          <w:r>
            <w:t>13</w:t>
          </w:r>
          <w:r>
            <w:fldChar w:fldCharType="end"/>
          </w:r>
          <w:r>
            <w:rPr>
              <w:rFonts w:hint="eastAsia"/>
              <w:szCs w:val="28"/>
              <w:lang w:val="en-US" w:eastAsia="zh-CN"/>
            </w:rPr>
            <w:fldChar w:fldCharType="end"/>
          </w:r>
        </w:p>
        <w:p>
          <w:pPr>
            <w:pStyle w:val="11"/>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_Toc23277 </w:instrText>
          </w:r>
          <w:r>
            <w:rPr>
              <w:rFonts w:hint="eastAsia"/>
              <w:szCs w:val="28"/>
              <w:lang w:val="en-US" w:eastAsia="zh-CN"/>
            </w:rPr>
            <w:fldChar w:fldCharType="separate"/>
          </w:r>
          <w:r>
            <w:rPr>
              <w:rFonts w:hint="eastAsia"/>
              <w:szCs w:val="21"/>
              <w:lang w:val="en-US" w:eastAsia="zh-CN"/>
            </w:rPr>
            <w:t>6.6 紧停模块</w:t>
          </w:r>
          <w:r>
            <w:tab/>
          </w:r>
          <w:r>
            <w:fldChar w:fldCharType="begin"/>
          </w:r>
          <w:r>
            <w:instrText xml:space="preserve"> PAGEREF _Toc23277 \h </w:instrText>
          </w:r>
          <w:r>
            <w:fldChar w:fldCharType="separate"/>
          </w:r>
          <w:r>
            <w:t>13</w:t>
          </w:r>
          <w:r>
            <w:fldChar w:fldCharType="end"/>
          </w:r>
          <w:r>
            <w:rPr>
              <w:rFonts w:hint="eastAsia"/>
              <w:szCs w:val="28"/>
              <w:lang w:val="en-US" w:eastAsia="zh-CN"/>
            </w:rPr>
            <w:fldChar w:fldCharType="end"/>
          </w:r>
        </w:p>
        <w:p>
          <w:pPr>
            <w:pStyle w:val="10"/>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_Toc2327 </w:instrText>
          </w:r>
          <w:r>
            <w:rPr>
              <w:rFonts w:hint="eastAsia"/>
              <w:szCs w:val="28"/>
              <w:lang w:val="en-US" w:eastAsia="zh-CN"/>
            </w:rPr>
            <w:fldChar w:fldCharType="separate"/>
          </w:r>
          <w:r>
            <w:rPr>
              <w:rFonts w:hint="eastAsia" w:cs="宋体"/>
              <w:szCs w:val="24"/>
              <w:lang w:val="en-US" w:eastAsia="zh-CN"/>
            </w:rPr>
            <w:t>七</w:t>
          </w:r>
          <w:r>
            <w:rPr>
              <w:rFonts w:hint="eastAsia" w:ascii="宋体" w:hAnsi="宋体" w:eastAsia="宋体" w:cs="宋体"/>
              <w:szCs w:val="24"/>
              <w:lang w:val="en-US" w:eastAsia="zh-CN"/>
            </w:rPr>
            <w:t>. 质保说明</w:t>
          </w:r>
          <w:r>
            <w:tab/>
          </w:r>
          <w:r>
            <w:fldChar w:fldCharType="begin"/>
          </w:r>
          <w:r>
            <w:instrText xml:space="preserve"> PAGEREF _Toc2327 \h </w:instrText>
          </w:r>
          <w:r>
            <w:fldChar w:fldCharType="separate"/>
          </w:r>
          <w:r>
            <w:t>15</w:t>
          </w:r>
          <w:r>
            <w:fldChar w:fldCharType="end"/>
          </w:r>
          <w:r>
            <w:rPr>
              <w:rFonts w:hint="eastAsia"/>
              <w:szCs w:val="28"/>
              <w:lang w:val="en-US" w:eastAsia="zh-CN"/>
            </w:rPr>
            <w:fldChar w:fldCharType="end"/>
          </w:r>
        </w:p>
        <w:p>
          <w:pPr>
            <w:rPr>
              <w:rFonts w:hint="eastAsia" w:asciiTheme="minorAscii" w:hAnsiTheme="minorAscii" w:eastAsiaTheme="minorEastAsia" w:cstheme="minorBidi"/>
              <w:b/>
              <w:bCs/>
              <w:kern w:val="2"/>
              <w:sz w:val="28"/>
              <w:szCs w:val="24"/>
              <w:lang w:val="en-US" w:eastAsia="zh-CN" w:bidi="ar-SA"/>
            </w:rPr>
          </w:pPr>
          <w:r>
            <w:rPr>
              <w:rFonts w:hint="eastAsia"/>
              <w:szCs w:val="28"/>
              <w:lang w:val="en-US" w:eastAsia="zh-CN"/>
            </w:rPr>
            <w:fldChar w:fldCharType="end"/>
          </w:r>
        </w:p>
      </w:sdtContent>
    </w:sdt>
    <w:p>
      <w:pPr>
        <w:rPr>
          <w:rFonts w:hint="eastAsia" w:asciiTheme="minorAscii" w:hAnsiTheme="minorAscii" w:eastAsiaTheme="minorEastAsia" w:cstheme="minorBidi"/>
          <w:b/>
          <w:bCs/>
          <w:kern w:val="2"/>
          <w:sz w:val="28"/>
          <w:szCs w:val="24"/>
          <w:lang w:val="en-US" w:eastAsia="zh-CN" w:bidi="ar-SA"/>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headerReference r:id="rId3" w:type="default"/>
          <w:pgSz w:w="11906" w:h="16838"/>
          <w:pgMar w:top="1440" w:right="1800" w:bottom="1440" w:left="1800" w:header="851" w:footer="992" w:gutter="0"/>
          <w:cols w:space="425" w:num="1"/>
          <w:docGrid w:type="lines" w:linePitch="312" w:charSpace="0"/>
        </w:sectPr>
      </w:pPr>
    </w:p>
    <w:p>
      <w:pPr>
        <w:pStyle w:val="2"/>
        <w:bidi w:val="0"/>
        <w:rPr>
          <w:rFonts w:hint="eastAsia"/>
          <w:sz w:val="24"/>
          <w:szCs w:val="24"/>
          <w:lang w:val="en-US" w:eastAsia="zh-CN"/>
        </w:rPr>
      </w:pPr>
      <w:bookmarkStart w:id="0" w:name="_Toc2920"/>
      <w:r>
        <w:rPr>
          <w:rFonts w:hint="eastAsia"/>
          <w:sz w:val="24"/>
          <w:szCs w:val="24"/>
          <w:lang w:val="en-US" w:eastAsia="zh-CN"/>
        </w:rPr>
        <w:t>一、概述</w:t>
      </w:r>
      <w:bookmarkEnd w:id="0"/>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本产品为阀冷传感器校对系统</w:t>
      </w:r>
      <w:r>
        <w:rPr>
          <w:rFonts w:hint="eastAsia"/>
          <w:lang w:eastAsia="zh-CN"/>
        </w:rPr>
        <w:t>，</w:t>
      </w:r>
      <w:r>
        <w:rPr>
          <w:rFonts w:hint="eastAsia"/>
        </w:rPr>
        <w:t>公司遵循国家行业执行标准：DL/T 1582-2016</w:t>
      </w:r>
      <w:r>
        <w:rPr>
          <w:rFonts w:hint="eastAsia"/>
          <w:lang w:eastAsia="zh-CN"/>
        </w:rPr>
        <w:t>，</w:t>
      </w:r>
      <w:r>
        <w:rPr>
          <w:rFonts w:hint="eastAsia"/>
        </w:rPr>
        <w:t>确属本公司产品质量问题,自购置之日起保修期为3个月(非正常使用而致使产品损坏，烧坏的，不属保修之列)。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阀冷却系统是（特）高年压直流输电换流站的重要辅助设备，按功能可分为阀冷保护仪表和阀冷监控仪表两种，测量物理量有：压力、温度、流量、液位和电导率，这些传感器是实现换流阀冷却系统安全可靠控制、稳定运行的有效保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然而，目前国内一些工程仪表传感器因测量误差导致控制系统误判异常导致拒动、误动或引出直流闭锁事故的情况时有发生。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若不定期对阀冷系统仪表进行检测，将给阀冷系统安全、稳定、可靠运行造成麻烦，甚至影响直流换流站的正常运行。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本系统是一种通用型可移动式现场检测装置，不需要人员轮流拆卸返厂进行检测，可在停电检修时间紧迫的情况下对换流阀冷却系统的各种仪表传感器进行检测。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实现现场高效精确检测，提升精益化、智能化检修水平，并且极大的节约了第三方机构检修所带来的时间和经济成本。</w:t>
      </w:r>
    </w:p>
    <w:p>
      <w:pPr>
        <w:rPr>
          <w:rFonts w:hint="eastAsia"/>
        </w:rPr>
      </w:pPr>
    </w:p>
    <w:p>
      <w:pPr>
        <w:pStyle w:val="2"/>
        <w:bidi w:val="0"/>
        <w:jc w:val="left"/>
        <w:rPr>
          <w:rFonts w:hint="eastAsia" w:ascii="宋体" w:hAnsi="宋体" w:eastAsia="宋体" w:cs="宋体"/>
          <w:sz w:val="24"/>
          <w:szCs w:val="24"/>
          <w:lang w:val="en-US" w:eastAsia="zh-CN"/>
        </w:rPr>
      </w:pPr>
      <w:bookmarkStart w:id="1" w:name="_Toc28107"/>
      <w:r>
        <w:rPr>
          <w:rFonts w:hint="eastAsia" w:ascii="宋体" w:hAnsi="宋体" w:eastAsia="宋体" w:cs="宋体"/>
          <w:sz w:val="24"/>
          <w:szCs w:val="24"/>
          <w:lang w:val="en-US" w:eastAsia="zh-CN"/>
        </w:rPr>
        <w:t>二、技术特性</w:t>
      </w:r>
      <w:bookmarkEnd w:id="1"/>
    </w:p>
    <w:p>
      <w:pPr>
        <w:rPr>
          <w:rFonts w:hint="eastAsi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lang w:eastAsia="zh-CN"/>
        </w:rPr>
      </w:pPr>
      <w:r>
        <w:rPr>
          <w:rFonts w:hint="eastAsia"/>
          <w:lang w:val="en-US" w:eastAsia="zh-CN"/>
        </w:rPr>
        <w:t>①</w:t>
      </w:r>
      <w:r>
        <w:rPr>
          <w:rFonts w:hint="eastAsia"/>
        </w:rPr>
        <w:t>本产品严格遵循国家行业执行标准：DL/T 1582-2016进行开发、生产和制造</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lang w:eastAsia="zh-CN"/>
        </w:rPr>
      </w:pPr>
      <w:r>
        <w:rPr>
          <w:rFonts w:hint="eastAsia"/>
          <w:lang w:val="en-US" w:eastAsia="zh-CN"/>
        </w:rPr>
        <w:t>②</w:t>
      </w:r>
      <w:r>
        <w:rPr>
          <w:rFonts w:hint="eastAsia"/>
        </w:rPr>
        <w:t>本产品可校对任意4-20ma/0-10v目标传感器</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lang w:eastAsia="zh-CN"/>
        </w:rPr>
      </w:pPr>
      <w:r>
        <w:rPr>
          <w:rFonts w:hint="eastAsia"/>
          <w:lang w:val="en-US" w:eastAsia="zh-CN"/>
        </w:rPr>
        <w:t>③</w:t>
      </w:r>
      <w:r>
        <w:rPr>
          <w:rFonts w:hint="eastAsia"/>
        </w:rPr>
        <w:t>本产品包括水循环、温度、电导率校对系统，三系统可同时并行运行，彼此间互不影响</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lang w:val="en-US" w:eastAsia="zh-CN"/>
        </w:rPr>
      </w:pPr>
      <w:r>
        <w:rPr>
          <w:rFonts w:hint="eastAsia"/>
          <w:lang w:val="en-US" w:eastAsia="zh-CN"/>
        </w:rPr>
        <w:t>④</w:t>
      </w:r>
      <w:r>
        <w:rPr>
          <w:rFonts w:hint="eastAsia"/>
        </w:rPr>
        <w:t>本产品带有WIFI物联网功能，可把保存在本地采样数据通过物联网终端导出至用户目标设备，以备查阅、分析</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lang w:eastAsia="zh-CN"/>
        </w:rPr>
      </w:pPr>
      <w:r>
        <w:rPr>
          <w:rFonts w:hint="eastAsia"/>
          <w:lang w:val="en-US" w:eastAsia="zh-CN"/>
        </w:rPr>
        <w:t>⑤</w:t>
      </w:r>
      <w:r>
        <w:rPr>
          <w:rFonts w:hint="eastAsia"/>
        </w:rPr>
        <w:t>本产品亦可通过wifi远程在线实时设置系统的后台参数</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eastAsia="zh-CN"/>
        </w:rPr>
      </w:pPr>
      <w:r>
        <w:rPr>
          <w:rFonts w:hint="eastAsia"/>
          <w:lang w:val="en-US" w:eastAsia="zh-CN"/>
        </w:rPr>
        <w:t>⑥</w:t>
      </w:r>
      <w:r>
        <w:rPr>
          <w:rFonts w:hint="eastAsia"/>
        </w:rPr>
        <w:t>本产品自带完备的故障检测及急停功能，可及时检测到一些人员操作所造成的错误，或者目标校对传感器故障，避免系统的不正常启动造成的安全问题本产品具有灵活的可移动性</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eastAsia="zh-CN"/>
        </w:rPr>
      </w:pPr>
    </w:p>
    <w:p>
      <w:pPr>
        <w:pStyle w:val="2"/>
        <w:bidi w:val="0"/>
        <w:jc w:val="left"/>
        <w:rPr>
          <w:rFonts w:hint="eastAsia" w:ascii="宋体" w:hAnsi="宋体" w:eastAsia="宋体" w:cs="宋体"/>
          <w:sz w:val="24"/>
          <w:szCs w:val="24"/>
          <w:lang w:val="en-US" w:eastAsia="zh-CN"/>
        </w:rPr>
      </w:pPr>
      <w:bookmarkStart w:id="2" w:name="_Toc2924"/>
      <w:r>
        <w:rPr>
          <w:rFonts w:hint="eastAsia" w:ascii="宋体" w:hAnsi="宋体" w:eastAsia="宋体" w:cs="宋体"/>
          <w:sz w:val="24"/>
          <w:szCs w:val="24"/>
          <w:lang w:val="en-US" w:eastAsia="zh-CN"/>
        </w:rPr>
        <w:t>三. 设计原理</w:t>
      </w:r>
      <w:bookmarkEnd w:id="2"/>
    </w:p>
    <w:p>
      <w:pPr>
        <w:pStyle w:val="3"/>
        <w:bidi w:val="0"/>
        <w:ind w:firstLine="211" w:firstLineChars="100"/>
        <w:rPr>
          <w:rFonts w:hint="eastAsia"/>
          <w:sz w:val="21"/>
          <w:szCs w:val="21"/>
          <w:lang w:eastAsia="zh-CN"/>
        </w:rPr>
      </w:pPr>
      <w:bookmarkStart w:id="3" w:name="_Toc30496"/>
      <w:r>
        <w:rPr>
          <w:rFonts w:hint="eastAsia"/>
          <w:sz w:val="21"/>
          <w:szCs w:val="21"/>
          <w:lang w:eastAsia="zh-CN"/>
        </w:rPr>
        <w:t xml:space="preserve">3.1. </w:t>
      </w:r>
      <w:r>
        <w:rPr>
          <w:rFonts w:hint="eastAsia"/>
          <w:sz w:val="21"/>
          <w:szCs w:val="21"/>
          <w:lang w:val="en-US" w:eastAsia="zh-CN"/>
        </w:rPr>
        <w:t>水系统</w:t>
      </w:r>
      <w:r>
        <w:rPr>
          <w:rFonts w:hint="eastAsia"/>
          <w:sz w:val="21"/>
          <w:szCs w:val="21"/>
          <w:lang w:eastAsia="zh-CN"/>
        </w:rPr>
        <w:t>传感器工作原理</w:t>
      </w:r>
      <w:bookmarkEnd w:id="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阀冷系统采用的各类传感器工作原理如下：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3.1.1压力传感器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压力传感器：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1132840" cy="1929765"/>
            <wp:effectExtent l="0" t="0" r="10160" b="571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6"/>
                    <a:stretch>
                      <a:fillRect/>
                    </a:stretch>
                  </pic:blipFill>
                  <pic:spPr>
                    <a:xfrm>
                      <a:off x="0" y="0"/>
                      <a:ext cx="1132840" cy="19297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510280" cy="1950085"/>
            <wp:effectExtent l="0" t="0" r="10160" b="63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
                    <a:stretch>
                      <a:fillRect/>
                    </a:stretch>
                  </pic:blipFill>
                  <pic:spPr>
                    <a:xfrm>
                      <a:off x="0" y="0"/>
                      <a:ext cx="3510280" cy="19500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720" w:firstLineChars="400"/>
        <w:jc w:val="left"/>
        <w:textAlignment w:val="auto"/>
        <w:rPr>
          <w:rFonts w:hint="default" w:eastAsia="宋体"/>
          <w:lang w:val="en-US" w:eastAsia="zh-CN"/>
        </w:rPr>
      </w:pPr>
      <w:r>
        <w:rPr>
          <w:rFonts w:hint="eastAsia" w:ascii="宋体" w:hAnsi="宋体"/>
          <w:color w:val="000000"/>
          <w:sz w:val="18"/>
          <w:lang w:val="en-US" w:eastAsia="zh-CN"/>
        </w:rPr>
        <w:t>图2-1 压力传感器                     图2-2  压力传感器结构原理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宋体" w:hAnsi="宋体"/>
          <w:color w:val="000000"/>
          <w:sz w:val="21"/>
          <w:szCs w:val="21"/>
          <w:lang w:val="en-US" w:eastAsia="zh-CN"/>
        </w:rPr>
      </w:pPr>
      <w:r>
        <w:rPr>
          <w:rFonts w:hint="eastAsia" w:ascii="宋体" w:hAnsi="宋体"/>
          <w:color w:val="000000"/>
          <w:sz w:val="21"/>
          <w:szCs w:val="21"/>
          <w:lang w:val="en-US" w:eastAsia="zh-CN"/>
        </w:rPr>
        <w:t>工作压力使隔膜密封的金属膜片产生便宜，并通过填充液吧压力送到传感器膜片上，该膜片产生的形变再通过填充液把压力传送到电桥上，与压力相关的桥路输出电压的变化被测量并进一步处理。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b/>
          <w:bCs/>
          <w:color w:val="000000"/>
          <w:sz w:val="21"/>
          <w:szCs w:val="21"/>
          <w:lang w:val="en-US" w:eastAsia="zh-CN"/>
        </w:rPr>
      </w:pPr>
      <w:r>
        <w:rPr>
          <w:rFonts w:hint="eastAsia" w:ascii="宋体" w:hAnsi="宋体" w:eastAsia="宋体" w:cs="宋体"/>
          <w:b w:val="0"/>
          <w:bCs w:val="0"/>
          <w:color w:val="000000"/>
          <w:sz w:val="21"/>
          <w:szCs w:val="21"/>
          <w:lang w:val="en-US" w:eastAsia="zh-CN"/>
        </w:rPr>
        <w:t>3.1.2流量传感器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color w:val="000000"/>
          <w:sz w:val="21"/>
          <w:szCs w:val="21"/>
          <w:lang w:val="en-US" w:eastAsia="zh-CN"/>
        </w:rPr>
      </w:pPr>
      <w:r>
        <w:rPr>
          <w:rFonts w:hint="eastAsia" w:ascii="宋体" w:hAnsi="宋体"/>
          <w:color w:val="000000"/>
          <w:sz w:val="21"/>
          <w:szCs w:val="21"/>
          <w:lang w:val="en-US" w:eastAsia="zh-CN"/>
        </w:rPr>
        <w:t>流量传感器种类较多，阀冷系统常用有涡街流量计和涡轮流量计。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1252855" cy="1515745"/>
            <wp:effectExtent l="0" t="0" r="12065" b="825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8"/>
                    <a:stretch>
                      <a:fillRect/>
                    </a:stretch>
                  </pic:blipFill>
                  <pic:spPr>
                    <a:xfrm>
                      <a:off x="0" y="0"/>
                      <a:ext cx="1252855" cy="15157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7170" cy="1525905"/>
            <wp:effectExtent l="0" t="0" r="1270" b="1333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9"/>
                    <a:stretch>
                      <a:fillRect/>
                    </a:stretch>
                  </pic:blipFill>
                  <pic:spPr>
                    <a:xfrm>
                      <a:off x="0" y="0"/>
                      <a:ext cx="2757170" cy="15259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720" w:firstLineChars="400"/>
        <w:jc w:val="center"/>
        <w:textAlignment w:val="auto"/>
        <w:rPr>
          <w:rFonts w:hint="default" w:eastAsia="宋体"/>
          <w:lang w:val="en-US" w:eastAsia="zh-CN"/>
        </w:rPr>
      </w:pPr>
      <w:r>
        <w:rPr>
          <w:rFonts w:hint="eastAsia" w:ascii="宋体" w:hAnsi="宋体"/>
          <w:color w:val="000000"/>
          <w:sz w:val="18"/>
          <w:lang w:val="en-US" w:eastAsia="zh-CN"/>
        </w:rPr>
        <w:t>图2-5 涡街流量计                  图2-6  涡街流量计工作原理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涡街流量计测量过程为，在流量计管道中，设一滞流件，流体流经滞流件时，下游会产生两列不对称的旋涡，在滞流件的侧后方分开，形成卡门（Karman）旋涡列--卡门涡街，旋涡产生的频率f与流量计管道中流体流速v成比例关系，对于一种固定的滞流件，卡门涡街的频率与流速一一对应，电脑用查表或解析算法就能算出流速v，流速v与管道截面乘积即得管道流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2289810" cy="2216150"/>
            <wp:effectExtent l="0" t="0" r="1143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0"/>
                    <a:stretch>
                      <a:fillRect/>
                    </a:stretch>
                  </pic:blipFill>
                  <pic:spPr>
                    <a:xfrm>
                      <a:off x="0" y="0"/>
                      <a:ext cx="2289810" cy="22161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700"/>
        <w:jc w:val="center"/>
        <w:textAlignment w:val="auto"/>
        <w:rPr>
          <w:rFonts w:hint="eastAsia"/>
          <w:lang w:val="en-US" w:eastAsia="zh-CN"/>
        </w:rPr>
      </w:pPr>
      <w:r>
        <w:rPr>
          <w:rFonts w:hint="eastAsia" w:ascii="宋体" w:hAnsi="宋体"/>
          <w:color w:val="000000"/>
          <w:sz w:val="18"/>
          <w:lang w:val="en-US" w:eastAsia="zh-CN"/>
        </w:rPr>
        <w:t>图2-7  涡轮流量计工作原理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宋体" w:hAnsi="宋体"/>
          <w:color w:val="000000"/>
          <w:sz w:val="21"/>
          <w:szCs w:val="21"/>
          <w:lang w:val="en-US" w:eastAsia="zh-CN"/>
        </w:rPr>
      </w:pPr>
      <w:r>
        <w:rPr>
          <w:rFonts w:hint="eastAsia" w:ascii="宋体" w:hAnsi="宋体"/>
          <w:color w:val="000000"/>
          <w:sz w:val="21"/>
          <w:szCs w:val="21"/>
          <w:lang w:val="en-US" w:eastAsia="zh-CN"/>
        </w:rPr>
        <w:t>涡轮流量计测量原理比较直接，在流体作用下，涡轮受力旋转，转速与平均流速成正比，涡轮转动周期改变磁电转换器的磁阻。监测线圈中磁通随之发生的周期性变化，产生周期性感应电势，即电脉冲信号，经放大器放大后，送至显示仪表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b/>
          <w:bCs/>
          <w:color w:val="000000"/>
          <w:sz w:val="21"/>
          <w:szCs w:val="21"/>
          <w:lang w:val="en-US" w:eastAsia="zh-CN"/>
        </w:rPr>
      </w:pPr>
      <w:r>
        <w:rPr>
          <w:rFonts w:hint="eastAsia" w:ascii="宋体" w:hAnsi="宋体" w:eastAsia="宋体" w:cs="宋体"/>
          <w:b w:val="0"/>
          <w:bCs w:val="0"/>
          <w:color w:val="000000"/>
          <w:sz w:val="21"/>
          <w:szCs w:val="21"/>
          <w:lang w:val="en-US" w:eastAsia="zh-CN"/>
        </w:rPr>
        <w:t>3.</w:t>
      </w:r>
      <w:r>
        <w:rPr>
          <w:rFonts w:hint="eastAsia" w:ascii="宋体" w:hAnsi="宋体"/>
          <w:b w:val="0"/>
          <w:bCs w:val="0"/>
          <w:color w:val="000000"/>
          <w:sz w:val="21"/>
          <w:szCs w:val="21"/>
          <w:lang w:val="en-US" w:eastAsia="zh-CN"/>
        </w:rPr>
        <w:t>1.3液位传感器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color w:val="000000"/>
          <w:sz w:val="21"/>
          <w:szCs w:val="21"/>
          <w:lang w:val="en-US" w:eastAsia="zh-CN"/>
        </w:rPr>
      </w:pPr>
      <w:r>
        <w:rPr>
          <w:rFonts w:hint="eastAsia" w:ascii="宋体" w:hAnsi="宋体"/>
          <w:color w:val="000000"/>
          <w:sz w:val="21"/>
          <w:szCs w:val="21"/>
          <w:lang w:val="en-US" w:eastAsia="zh-CN"/>
        </w:rPr>
        <w:t>液位传感器种类也比较多，阀冷系统多采用电容式液位计和磁翻板液位计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713740" cy="3086735"/>
            <wp:effectExtent l="0" t="0" r="6985" b="254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1"/>
                    <a:stretch>
                      <a:fillRect/>
                    </a:stretch>
                  </pic:blipFill>
                  <pic:spPr>
                    <a:xfrm rot="-5400000">
                      <a:off x="0" y="0"/>
                      <a:ext cx="713740" cy="30867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40" w:firstLineChars="800"/>
        <w:jc w:val="center"/>
        <w:textAlignment w:val="auto"/>
        <w:rPr>
          <w:rFonts w:hint="default"/>
          <w:lang w:val="en-US" w:eastAsia="zh-CN"/>
        </w:rPr>
      </w:pPr>
      <w:r>
        <w:rPr>
          <w:rFonts w:hint="eastAsia" w:ascii="宋体" w:hAnsi="宋体"/>
          <w:color w:val="000000"/>
          <w:sz w:val="18"/>
          <w:lang w:val="en-US" w:eastAsia="zh-CN"/>
        </w:rPr>
        <w:t>图2-8  电容式液位计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1"/>
          <w:szCs w:val="21"/>
        </w:rPr>
      </w:pPr>
      <w:r>
        <w:rPr>
          <w:rFonts w:hint="eastAsia" w:ascii="宋体" w:hAnsi="宋体" w:eastAsia="宋体" w:cs="宋体"/>
          <w:color w:val="000000"/>
          <w:sz w:val="21"/>
          <w:szCs w:val="21"/>
          <w:lang w:val="en-US" w:eastAsia="zh-CN"/>
        </w:rPr>
        <w:t>电容式液位计是采用测量电容的变化来测量液面的高低的。它是一根金属棒插入盛液容器内，金属棒作为电容的一个极，容器壁作为电容的另一极。两电极间的介质即为液体及其上面的气体。由于液体的介电常数 ε1和液面上的介电常数ε2不同，比如： ε1&gt;ε2，则当液位升高时，电容式液位计两电极间总的介电常数值随之加大因而电容量增大。反之当液位下降，ε值减小，电容量也减小。所以，电容式液位计可通过两电极间的电容量的变化来测量液位的高低。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1189355" cy="2980055"/>
            <wp:effectExtent l="0" t="0" r="14605" b="698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2"/>
                    <a:stretch>
                      <a:fillRect/>
                    </a:stretch>
                  </pic:blipFill>
                  <pic:spPr>
                    <a:xfrm>
                      <a:off x="0" y="0"/>
                      <a:ext cx="1189355" cy="29800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18360" cy="2917825"/>
            <wp:effectExtent l="0" t="0" r="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13"/>
                    <a:stretch>
                      <a:fillRect/>
                    </a:stretch>
                  </pic:blipFill>
                  <pic:spPr>
                    <a:xfrm>
                      <a:off x="0" y="0"/>
                      <a:ext cx="2118360" cy="29178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40" w:firstLineChars="300"/>
        <w:jc w:val="center"/>
        <w:textAlignment w:val="auto"/>
        <w:rPr>
          <w:rFonts w:hint="default"/>
          <w:lang w:val="en-US" w:eastAsia="zh-CN"/>
        </w:rPr>
      </w:pPr>
      <w:r>
        <w:rPr>
          <w:rFonts w:hint="eastAsia" w:ascii="宋体" w:hAnsi="宋体"/>
          <w:color w:val="000000"/>
          <w:sz w:val="18"/>
          <w:lang w:val="en-US" w:eastAsia="zh-CN"/>
        </w:rPr>
        <w:t>图2-9 磁翻板液位计                  图2-10  磁翻板液位计工作原理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磁翻板液位计采用连通器原理，根据浮力原理和磁性耦合作用研发而成，当被测容器中的液位升降时，浮子内的永久磁钢通过磁耦合传递到磁翻柱指示面板，使红白翻柱翻转180°，当液位上升时翻柱由白色转为红色，当液位下降时翻柱由红色转为白色，面板上红白交界处为容器内液位的实际高度，从而实现液位显示。</w:t>
      </w:r>
    </w:p>
    <w:p>
      <w:pPr>
        <w:pStyle w:val="3"/>
        <w:bidi w:val="0"/>
        <w:ind w:firstLine="211" w:firstLineChars="100"/>
        <w:rPr>
          <w:rFonts w:hint="eastAsia"/>
          <w:sz w:val="21"/>
          <w:szCs w:val="21"/>
          <w:lang w:eastAsia="zh-CN"/>
        </w:rPr>
      </w:pPr>
      <w:bookmarkStart w:id="4" w:name="_Toc28012"/>
      <w:r>
        <w:rPr>
          <w:rFonts w:hint="eastAsia"/>
          <w:sz w:val="21"/>
          <w:szCs w:val="21"/>
          <w:lang w:eastAsia="zh-CN"/>
        </w:rPr>
        <w:t>3.</w:t>
      </w:r>
      <w:r>
        <w:rPr>
          <w:rFonts w:hint="eastAsia"/>
          <w:sz w:val="21"/>
          <w:szCs w:val="21"/>
          <w:lang w:val="en-US" w:eastAsia="zh-CN"/>
        </w:rPr>
        <w:t>2</w:t>
      </w:r>
      <w:r>
        <w:rPr>
          <w:rFonts w:hint="eastAsia"/>
          <w:sz w:val="21"/>
          <w:szCs w:val="21"/>
          <w:lang w:eastAsia="zh-CN"/>
        </w:rPr>
        <w:t xml:space="preserve">. </w:t>
      </w:r>
      <w:r>
        <w:rPr>
          <w:rFonts w:hint="eastAsia"/>
          <w:sz w:val="21"/>
          <w:szCs w:val="21"/>
          <w:lang w:val="en-US" w:eastAsia="zh-CN"/>
        </w:rPr>
        <w:t>EC</w:t>
      </w:r>
      <w:r>
        <w:rPr>
          <w:rFonts w:hint="eastAsia"/>
          <w:sz w:val="21"/>
          <w:szCs w:val="21"/>
          <w:lang w:eastAsia="zh-CN"/>
        </w:rPr>
        <w:t>传感器工作原理</w:t>
      </w:r>
      <w:bookmarkEnd w:id="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rPr>
          <w:rFonts w:hint="eastAsia" w:ascii="宋体" w:hAnsi="宋体" w:eastAsia="宋体" w:cs="宋体"/>
          <w:b/>
          <w:bCs/>
          <w:color w:val="000000"/>
          <w:sz w:val="21"/>
          <w:szCs w:val="21"/>
          <w:lang w:val="en-US" w:eastAsia="zh-CN"/>
        </w:rPr>
      </w:pPr>
      <w:r>
        <w:rPr>
          <w:rFonts w:hint="eastAsia" w:ascii="宋体" w:hAnsi="宋体" w:eastAsia="宋体" w:cs="宋体"/>
          <w:b w:val="0"/>
          <w:bCs w:val="0"/>
          <w:color w:val="000000"/>
          <w:sz w:val="21"/>
          <w:szCs w:val="21"/>
          <w:lang w:val="en-US" w:eastAsia="zh-CN"/>
        </w:rPr>
        <w:t>电导率传感器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913765" cy="1390650"/>
            <wp:effectExtent l="0" t="0" r="635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stretch>
                      <a:fillRect/>
                    </a:stretch>
                  </pic:blipFill>
                  <pic:spPr>
                    <a:xfrm>
                      <a:off x="0" y="0"/>
                      <a:ext cx="913765" cy="13906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ascii="宋体" w:hAnsi="宋体"/>
          <w:color w:val="000000"/>
          <w:sz w:val="18"/>
          <w:lang w:val="en-US" w:eastAsia="zh-CN"/>
        </w:rPr>
        <w:t>图2-11  电导率传感器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宋体" w:hAnsi="宋体"/>
          <w:color w:val="000000"/>
          <w:sz w:val="21"/>
          <w:szCs w:val="21"/>
          <w:lang w:val="en-US" w:eastAsia="zh-CN"/>
        </w:rPr>
      </w:pPr>
      <w:r>
        <w:rPr>
          <w:rFonts w:hint="default" w:ascii="宋体" w:hAnsi="宋体"/>
          <w:color w:val="000000"/>
          <w:sz w:val="21"/>
          <w:szCs w:val="21"/>
          <w:lang w:val="en-US" w:eastAsia="zh-CN"/>
        </w:rPr>
        <w:t>电导率传感器根据工作原理主要可分为电极式电导率传感器和电磁式电导率传感器。电磁式电导率传感器是根据电磁感应原理进行测量，通过感应电动势的变化反应电导率的变化；电极式电导率传感器是根据电解导电原理进行测量，通过被测液体电阻的变化反应电导率的变化。</w:t>
      </w:r>
    </w:p>
    <w:p>
      <w:pPr>
        <w:pStyle w:val="3"/>
        <w:bidi w:val="0"/>
        <w:ind w:firstLine="211" w:firstLineChars="100"/>
        <w:rPr>
          <w:rFonts w:hint="eastAsia"/>
          <w:sz w:val="21"/>
          <w:szCs w:val="21"/>
          <w:lang w:eastAsia="zh-CN"/>
        </w:rPr>
      </w:pPr>
      <w:bookmarkStart w:id="5" w:name="_Toc2242"/>
      <w:r>
        <w:rPr>
          <w:rFonts w:hint="eastAsia"/>
          <w:sz w:val="21"/>
          <w:szCs w:val="21"/>
          <w:lang w:eastAsia="zh-CN"/>
        </w:rPr>
        <w:t>3.</w:t>
      </w:r>
      <w:r>
        <w:rPr>
          <w:rFonts w:hint="eastAsia"/>
          <w:sz w:val="21"/>
          <w:szCs w:val="21"/>
          <w:lang w:val="en-US" w:eastAsia="zh-CN"/>
        </w:rPr>
        <w:t>3</w:t>
      </w:r>
      <w:r>
        <w:rPr>
          <w:rFonts w:hint="eastAsia"/>
          <w:sz w:val="21"/>
          <w:szCs w:val="21"/>
          <w:lang w:eastAsia="zh-CN"/>
        </w:rPr>
        <w:t xml:space="preserve">. </w:t>
      </w:r>
      <w:r>
        <w:rPr>
          <w:rFonts w:hint="eastAsia"/>
          <w:sz w:val="21"/>
          <w:szCs w:val="21"/>
          <w:lang w:val="en-US" w:eastAsia="zh-CN"/>
        </w:rPr>
        <w:t>温度</w:t>
      </w:r>
      <w:r>
        <w:rPr>
          <w:rFonts w:hint="eastAsia"/>
          <w:sz w:val="21"/>
          <w:szCs w:val="21"/>
          <w:lang w:eastAsia="zh-CN"/>
        </w:rPr>
        <w:t>传感器工作原理</w:t>
      </w:r>
      <w:bookmarkEnd w:id="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b w:val="0"/>
          <w:bCs w:val="0"/>
          <w:color w:val="000000"/>
          <w:sz w:val="21"/>
          <w:szCs w:val="21"/>
          <w:lang w:val="en-US" w:eastAsia="zh-CN"/>
        </w:rPr>
      </w:pPr>
      <w:r>
        <w:rPr>
          <w:rFonts w:hint="eastAsia" w:ascii="宋体" w:hAnsi="宋体" w:eastAsia="宋体" w:cs="宋体"/>
          <w:b w:val="0"/>
          <w:bCs w:val="0"/>
          <w:color w:val="000000"/>
          <w:sz w:val="21"/>
          <w:szCs w:val="21"/>
          <w:lang w:val="en-US" w:eastAsia="zh-CN"/>
        </w:rPr>
        <w:t>3.1.2温度传感器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宋体" w:hAnsi="宋体"/>
          <w:color w:val="000000"/>
          <w:sz w:val="21"/>
          <w:szCs w:val="21"/>
          <w:lang w:val="en-US" w:eastAsia="zh-CN"/>
        </w:rPr>
      </w:pPr>
      <w:r>
        <w:rPr>
          <w:rFonts w:hint="eastAsia" w:ascii="宋体" w:hAnsi="宋体"/>
          <w:color w:val="000000"/>
          <w:sz w:val="21"/>
          <w:szCs w:val="21"/>
          <w:lang w:val="en-US" w:eastAsia="zh-CN"/>
        </w:rPr>
        <w:t>温度传感器通过内部铂热电阻的电阻值与温度的线性关系来测量温度。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lang w:val="en-US" w:eastAsia="zh-CN"/>
        </w:rPr>
      </w:pPr>
      <w:r>
        <w:drawing>
          <wp:inline distT="0" distB="0" distL="114300" distR="114300">
            <wp:extent cx="1649730" cy="1938655"/>
            <wp:effectExtent l="0" t="0" r="3810" b="825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15"/>
                    <a:stretch>
                      <a:fillRect/>
                    </a:stretch>
                  </pic:blipFill>
                  <pic:spPr>
                    <a:xfrm>
                      <a:off x="0" y="0"/>
                      <a:ext cx="1649730" cy="19386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64385" cy="1944370"/>
            <wp:effectExtent l="0" t="0" r="2540" b="254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6"/>
                    <a:stretch>
                      <a:fillRect/>
                    </a:stretch>
                  </pic:blipFill>
                  <pic:spPr>
                    <a:xfrm>
                      <a:off x="0" y="0"/>
                      <a:ext cx="2064385" cy="19443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540" w:firstLineChars="300"/>
        <w:jc w:val="center"/>
        <w:textAlignment w:val="auto"/>
        <w:rPr>
          <w:rFonts w:hint="default" w:eastAsia="宋体"/>
          <w:lang w:val="en-US" w:eastAsia="zh-CN"/>
        </w:rPr>
      </w:pPr>
      <w:r>
        <w:rPr>
          <w:rFonts w:hint="eastAsia" w:ascii="宋体" w:hAnsi="宋体"/>
          <w:color w:val="000000"/>
          <w:sz w:val="18"/>
          <w:lang w:val="en-US" w:eastAsia="zh-CN"/>
        </w:rPr>
        <w:t>图2-3 温度传感器                  图2-4  铂热电阻温度与电阻关系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1"/>
          <w:szCs w:val="21"/>
          <w:lang w:val="en-US" w:eastAsia="zh-CN"/>
        </w:rPr>
      </w:pPr>
      <w:r>
        <w:rPr>
          <w:rFonts w:hint="eastAsia" w:ascii="宋体" w:hAnsi="宋体" w:eastAsia="宋体" w:cs="宋体"/>
          <w:color w:val="000000"/>
          <w:sz w:val="21"/>
          <w:szCs w:val="21"/>
          <w:lang w:val="en-US" w:eastAsia="zh-CN"/>
        </w:rPr>
        <w:t>铂热电阻在0℃时，阻抗为100Ω，温度系数为α=0.003851℃</w:t>
      </w:r>
      <w:r>
        <w:rPr>
          <w:rFonts w:hint="eastAsia" w:ascii="宋体" w:hAnsi="宋体" w:eastAsia="宋体" w:cs="宋体"/>
          <w:color w:val="000000"/>
          <w:position w:val="-4"/>
          <w:sz w:val="21"/>
          <w:szCs w:val="21"/>
          <w:lang w:val="en-US" w:eastAsia="zh-CN"/>
        </w:rPr>
        <w:object>
          <v:shape id="_x0000_i1028" o:spt="75" type="#_x0000_t75" style="height:15pt;width:11pt;" o:ole="t" filled="f" o:preferrelative="t" stroked="f" coordsize="21600,21600">
            <v:path/>
            <v:fill on="f" focussize="0,0"/>
            <v:stroke on="f"/>
            <v:imagedata r:id="rId18" o:title=""/>
            <o:lock v:ext="edit" aspectratio="t"/>
            <w10:wrap type="none"/>
            <w10:anchorlock/>
          </v:shape>
          <o:OLEObject Type="Embed" ProgID="Equation.KSEE3" ShapeID="_x0000_i1028" DrawAspect="Content" ObjectID="_1468075725" r:id="rId17">
            <o:LockedField>false</o:LockedField>
          </o:OLEObject>
        </w:object>
      </w:r>
      <w:r>
        <w:rPr>
          <w:rFonts w:hint="eastAsia" w:ascii="宋体" w:hAnsi="宋体" w:eastAsia="宋体" w:cs="宋体"/>
          <w:color w:val="000000"/>
          <w:sz w:val="21"/>
          <w:szCs w:val="21"/>
          <w:lang w:val="en-US" w:eastAsia="zh-CN"/>
        </w:rPr>
        <w:t>。按IEC60751标准，铂热电阻的使用温度范围为-200～+850℃。</w:t>
      </w:r>
    </w:p>
    <w:p>
      <w:pPr>
        <w:pStyle w:val="2"/>
        <w:bidi w:val="0"/>
        <w:jc w:val="left"/>
        <w:rPr>
          <w:rFonts w:hint="eastAsia" w:ascii="宋体" w:hAnsi="宋体" w:eastAsia="宋体" w:cs="宋体"/>
          <w:sz w:val="24"/>
          <w:szCs w:val="24"/>
          <w:lang w:val="en-US" w:eastAsia="zh-CN"/>
        </w:rPr>
      </w:pPr>
      <w:bookmarkStart w:id="6" w:name="_Toc31942"/>
      <w:r>
        <w:rPr>
          <w:rFonts w:hint="eastAsia" w:ascii="宋体" w:hAnsi="宋体" w:eastAsia="宋体" w:cs="宋体"/>
          <w:sz w:val="24"/>
          <w:szCs w:val="24"/>
          <w:lang w:val="en-US" w:eastAsia="zh-CN"/>
        </w:rPr>
        <w:t>四、技术特性</w:t>
      </w:r>
      <w:bookmarkEnd w:id="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1、</w:t>
      </w:r>
      <w:r>
        <w:rPr>
          <w:rFonts w:hint="eastAsia"/>
        </w:rPr>
        <w:t>本产品严格遵循国家行业执行标准：DL/T 1582-2016进行开发、生产和制造</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2、</w:t>
      </w:r>
      <w:r>
        <w:rPr>
          <w:rFonts w:hint="eastAsia"/>
        </w:rPr>
        <w:t>本产品可校对任意4-20ma/0-10v目标传感器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3、</w:t>
      </w:r>
      <w:r>
        <w:rPr>
          <w:rFonts w:hint="eastAsia"/>
        </w:rPr>
        <w:t>本产品包括水循环、温度、电导率校对系统，三系统可同时并行运行，彼此间互不影响</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4、</w:t>
      </w:r>
      <w:r>
        <w:rPr>
          <w:rFonts w:hint="eastAsia"/>
        </w:rPr>
        <w:t>本产品带有WIFI物联网功能，可把保存在本地采样数据通过物联网终端导出至用户目标设备</w:t>
      </w:r>
      <w:r>
        <w:rPr>
          <w:rFonts w:hint="eastAsia"/>
          <w:lang w:val="en-US" w:eastAsia="zh-CN"/>
        </w:rPr>
        <w:t>或云服务器</w:t>
      </w:r>
      <w:r>
        <w:rPr>
          <w:rFonts w:hint="eastAsia"/>
        </w:rPr>
        <w:t>，以备查阅、分析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5、</w:t>
      </w:r>
      <w:r>
        <w:rPr>
          <w:rFonts w:hint="eastAsia"/>
        </w:rPr>
        <w:t>本产品亦可通过wifi远程在线实时设置系统的后台参数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6、</w:t>
      </w:r>
      <w:r>
        <w:rPr>
          <w:rFonts w:hint="eastAsia"/>
        </w:rPr>
        <w:t>本产品自带完备的故障检测及急停功能，可及时检测到一些人员操作所造成的错误，或者目标校对传感器故障，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7、</w:t>
      </w:r>
      <w:r>
        <w:rPr>
          <w:rFonts w:hint="eastAsia"/>
        </w:rPr>
        <w:t>避免系统的不正常启动造成的安全问题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8、</w:t>
      </w:r>
      <w:r>
        <w:rPr>
          <w:rFonts w:hint="eastAsia"/>
        </w:rPr>
        <w:t>本产品具有灵活的可移动性</w:t>
      </w:r>
    </w:p>
    <w:p>
      <w:pPr>
        <w:pStyle w:val="2"/>
        <w:bidi w:val="0"/>
        <w:jc w:val="left"/>
        <w:rPr>
          <w:rFonts w:hint="eastAsia" w:ascii="宋体" w:hAnsi="宋体" w:eastAsia="宋体" w:cs="宋体"/>
          <w:sz w:val="24"/>
          <w:szCs w:val="24"/>
          <w:lang w:val="en-US" w:eastAsia="zh-CN"/>
        </w:rPr>
      </w:pPr>
      <w:bookmarkStart w:id="7" w:name="_Toc19604"/>
      <w:r>
        <w:rPr>
          <w:rFonts w:hint="eastAsia" w:ascii="宋体" w:hAnsi="宋体" w:eastAsia="宋体" w:cs="宋体"/>
          <w:sz w:val="24"/>
          <w:szCs w:val="24"/>
          <w:lang w:val="en-US" w:eastAsia="zh-CN"/>
        </w:rPr>
        <w:t>五、</w:t>
      </w:r>
      <w:r>
        <w:rPr>
          <w:rFonts w:hint="default" w:ascii="宋体" w:hAnsi="宋体" w:eastAsia="宋体" w:cs="宋体"/>
          <w:sz w:val="24"/>
          <w:szCs w:val="24"/>
          <w:lang w:val="en-US" w:eastAsia="zh-CN"/>
        </w:rPr>
        <w:t>水循环校准系统设计原理</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"file:///E:/nwt/%E6%9D%8E%E7%BA%A2%E6%89%8D/Sphinx(1)/build/html/work_principle.html" \l "id8" \o "此标题的永久链接"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fldChar w:fldCharType="end"/>
      </w:r>
      <w:bookmarkEnd w:id="7"/>
    </w:p>
    <w:p>
      <w:pPr>
        <w:pStyle w:val="12"/>
        <w:keepNext w:val="0"/>
        <w:keepLines w:val="0"/>
        <w:widowControl/>
        <w:suppressLineNumbers w:val="0"/>
        <w:spacing w:before="0" w:beforeAutospacing="0" w:after="0" w:afterAutospacing="0" w:line="288" w:lineRule="atLeast"/>
        <w:ind w:left="0" w:right="0" w:firstLine="420" w:firstLineChars="0"/>
      </w:pPr>
      <w:r>
        <w:rPr>
          <w:rFonts w:hint="default" w:ascii="Arial" w:hAnsi="Arial" w:eastAsia="Arial" w:cs="Arial"/>
          <w:i w:val="0"/>
          <w:iCs w:val="0"/>
          <w:caps w:val="0"/>
          <w:color w:val="404040"/>
          <w:spacing w:val="0"/>
          <w:sz w:val="19"/>
          <w:szCs w:val="19"/>
          <w:shd w:val="clear" w:fill="FCFCFC"/>
        </w:rPr>
        <w:t>本系统主要由压力传感器、流量传感器、液位传感器三个校准子系统组成，这样划分是因为这个三个子系统的工作都依赖于同一硬件资源， 彼此之间无法同时工作。</w:t>
      </w:r>
    </w:p>
    <w:p>
      <w:pPr>
        <w:pStyle w:val="12"/>
        <w:keepNext w:val="0"/>
        <w:keepLines w:val="0"/>
        <w:widowControl/>
        <w:suppressLineNumbers w:val="0"/>
        <w:spacing w:before="0" w:beforeAutospacing="0" w:after="0" w:afterAutospacing="0" w:line="288" w:lineRule="atLeast"/>
        <w:ind w:left="0" w:right="0"/>
      </w:pPr>
      <w:r>
        <w:rPr>
          <w:rFonts w:hint="default" w:ascii="Arial" w:hAnsi="Arial" w:eastAsia="Arial" w:cs="Arial"/>
          <w:i w:val="0"/>
          <w:iCs w:val="0"/>
          <w:caps w:val="0"/>
          <w:color w:val="404040"/>
          <w:spacing w:val="0"/>
          <w:sz w:val="19"/>
          <w:szCs w:val="19"/>
          <w:shd w:val="clear" w:fill="FCFCFC"/>
        </w:rPr>
        <w:t>基于该特性，规定测试传感器流程为：压力传感器、流量传感器、液位传感器依次有序进行。</w:t>
      </w:r>
    </w:p>
    <w:p>
      <w:pPr>
        <w:pStyle w:val="12"/>
        <w:keepNext w:val="0"/>
        <w:keepLines w:val="0"/>
        <w:widowControl/>
        <w:suppressLineNumbers w:val="0"/>
        <w:spacing w:before="0" w:beforeAutospacing="0" w:after="0" w:afterAutospacing="0" w:line="288" w:lineRule="atLeast"/>
        <w:ind w:left="0" w:right="0" w:firstLine="380" w:firstLineChars="200"/>
        <w:rPr>
          <w:sz w:val="19"/>
          <w:szCs w:val="19"/>
        </w:rPr>
      </w:pPr>
      <w:r>
        <w:rPr>
          <w:rFonts w:hint="default" w:ascii="Arial" w:hAnsi="Arial" w:eastAsia="Arial" w:cs="Arial"/>
          <w:i w:val="0"/>
          <w:iCs w:val="0"/>
          <w:caps w:val="0"/>
          <w:color w:val="404040"/>
          <w:spacing w:val="0"/>
          <w:sz w:val="19"/>
          <w:szCs w:val="19"/>
          <w:shd w:val="clear" w:fill="FCFCFC"/>
        </w:rPr>
        <w:t>测试压力传感器时：压力电磁阀和液位电磁阀处于关闭状态，此时增压泵在变频器调节下开始加压至用户设定的目标值，进行对比校准。</w:t>
      </w:r>
    </w:p>
    <w:p>
      <w:pPr>
        <w:pStyle w:val="12"/>
        <w:keepNext w:val="0"/>
        <w:keepLines w:val="0"/>
        <w:widowControl/>
        <w:suppressLineNumbers w:val="0"/>
        <w:spacing w:before="0" w:beforeAutospacing="0" w:after="0" w:afterAutospacing="0" w:line="288" w:lineRule="atLeast"/>
        <w:ind w:left="0" w:right="0" w:firstLine="380" w:firstLineChars="200"/>
      </w:pPr>
      <w:r>
        <w:rPr>
          <w:rFonts w:hint="default" w:ascii="Arial" w:hAnsi="Arial" w:eastAsia="Arial" w:cs="Arial"/>
          <w:i w:val="0"/>
          <w:iCs w:val="0"/>
          <w:caps w:val="0"/>
          <w:color w:val="404040"/>
          <w:spacing w:val="0"/>
          <w:sz w:val="19"/>
          <w:szCs w:val="19"/>
          <w:shd w:val="clear" w:fill="FCFCFC"/>
        </w:rPr>
        <w:t>测试流量传感器时：打开压力电磁阀，让水流循环起来，关闭液位电磁阀，此时增压泵在变频器调节下开始加压至用户设定的目标值，进行对比校准。</w:t>
      </w:r>
    </w:p>
    <w:p>
      <w:pPr>
        <w:pStyle w:val="12"/>
        <w:keepNext w:val="0"/>
        <w:keepLines w:val="0"/>
        <w:widowControl/>
        <w:suppressLineNumbers w:val="0"/>
        <w:spacing w:before="0" w:beforeAutospacing="0" w:after="0" w:afterAutospacing="0" w:line="288" w:lineRule="atLeast"/>
        <w:ind w:left="0" w:right="0"/>
        <w:rPr>
          <w:rFonts w:hint="default" w:ascii="Arial" w:hAnsi="Arial" w:eastAsia="Arial" w:cs="Arial"/>
          <w:i w:val="0"/>
          <w:iCs w:val="0"/>
          <w:caps w:val="0"/>
          <w:color w:val="404040"/>
          <w:spacing w:val="0"/>
          <w:sz w:val="19"/>
          <w:szCs w:val="19"/>
          <w:shd w:val="clear" w:fill="FCFCFC"/>
        </w:rPr>
      </w:pPr>
      <w:r>
        <w:rPr>
          <w:rFonts w:hint="default" w:ascii="Arial" w:hAnsi="Arial" w:eastAsia="Arial" w:cs="Arial"/>
          <w:i w:val="0"/>
          <w:iCs w:val="0"/>
          <w:caps w:val="0"/>
          <w:color w:val="404040"/>
          <w:spacing w:val="0"/>
          <w:sz w:val="19"/>
          <w:szCs w:val="19"/>
          <w:shd w:val="clear" w:fill="FCFCFC"/>
        </w:rPr>
        <w:t>测试液位传感器时：关闭压力电磁阀，打开液位电磁阀，让水流过液位检测支路，此时增压泵在变频器调节下开始加压至用户设定的目标值，进行对比校准。</w:t>
      </w:r>
    </w:p>
    <w:p>
      <w:pPr>
        <w:pStyle w:val="12"/>
        <w:keepNext w:val="0"/>
        <w:keepLines w:val="0"/>
        <w:widowControl/>
        <w:suppressLineNumbers w:val="0"/>
        <w:spacing w:before="0" w:beforeAutospacing="0" w:after="0" w:afterAutospacing="0" w:line="288" w:lineRule="atLeast"/>
        <w:ind w:left="0" w:right="0"/>
        <w:rPr>
          <w:rFonts w:hint="default" w:ascii="Arial" w:hAnsi="Arial" w:eastAsia="Arial" w:cs="Arial"/>
          <w:i w:val="0"/>
          <w:iCs w:val="0"/>
          <w:caps w:val="0"/>
          <w:color w:val="404040"/>
          <w:spacing w:val="0"/>
          <w:sz w:val="19"/>
          <w:szCs w:val="19"/>
          <w:shd w:val="clear" w:fill="FCFCFC"/>
        </w:rPr>
      </w:pPr>
    </w:p>
    <w:p>
      <w:pPr>
        <w:pStyle w:val="12"/>
        <w:keepNext w:val="0"/>
        <w:keepLines w:val="0"/>
        <w:widowControl/>
        <w:suppressLineNumbers w:val="0"/>
        <w:spacing w:before="0" w:beforeAutospacing="0" w:after="0" w:afterAutospacing="0" w:line="288" w:lineRule="atLeast"/>
        <w:ind w:left="0" w:right="0"/>
        <w:rPr>
          <w:rFonts w:hint="default" w:ascii="Arial" w:hAnsi="Arial" w:eastAsia="Arial" w:cs="Arial"/>
          <w:i w:val="0"/>
          <w:iCs w:val="0"/>
          <w:caps w:val="0"/>
          <w:color w:val="404040"/>
          <w:spacing w:val="0"/>
          <w:sz w:val="19"/>
          <w:szCs w:val="19"/>
          <w:shd w:val="clear" w:fill="FCFCFC"/>
        </w:rPr>
      </w:pPr>
      <w:r>
        <w:rPr>
          <w:rFonts w:hint="default" w:ascii="Arial" w:hAnsi="Arial" w:eastAsia="Arial" w:cs="Arial"/>
          <w:i w:val="0"/>
          <w:iCs w:val="0"/>
          <w:caps w:val="0"/>
          <w:color w:val="404040"/>
          <w:spacing w:val="0"/>
          <w:sz w:val="19"/>
          <w:szCs w:val="19"/>
          <w:shd w:val="clear" w:fill="FCFCFC"/>
        </w:rPr>
        <w:t>水循坏系统结构图：</w:t>
      </w:r>
    </w:p>
    <w:p>
      <w:pPr>
        <w:pStyle w:val="12"/>
        <w:keepNext w:val="0"/>
        <w:keepLines w:val="0"/>
        <w:widowControl/>
        <w:suppressLineNumbers w:val="0"/>
        <w:spacing w:before="0" w:beforeAutospacing="0" w:after="0" w:afterAutospacing="0" w:line="288" w:lineRule="atLeast"/>
        <w:ind w:left="0" w:right="0"/>
        <w:rPr>
          <w:rFonts w:hint="default" w:ascii="Arial" w:hAnsi="Arial" w:eastAsia="Arial" w:cs="Arial"/>
          <w:i w:val="0"/>
          <w:iCs w:val="0"/>
          <w:caps w:val="0"/>
          <w:color w:val="404040"/>
          <w:spacing w:val="0"/>
          <w:sz w:val="19"/>
          <w:szCs w:val="19"/>
          <w:shd w:val="clear" w:fill="FCFCFC"/>
        </w:rPr>
      </w:pPr>
      <w:r>
        <w:drawing>
          <wp:inline distT="0" distB="0" distL="114300" distR="114300">
            <wp:extent cx="5227320" cy="3282315"/>
            <wp:effectExtent l="0" t="0" r="0"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9"/>
                    <a:stretch>
                      <a:fillRect/>
                    </a:stretch>
                  </pic:blipFill>
                  <pic:spPr>
                    <a:xfrm>
                      <a:off x="0" y="0"/>
                      <a:ext cx="5227320" cy="3282315"/>
                    </a:xfrm>
                    <a:prstGeom prst="rect">
                      <a:avLst/>
                    </a:prstGeom>
                    <a:noFill/>
                    <a:ln>
                      <a:noFill/>
                    </a:ln>
                  </pic:spPr>
                </pic:pic>
              </a:graphicData>
            </a:graphic>
          </wp:inline>
        </w:drawing>
      </w:r>
    </w:p>
    <w:p>
      <w:pPr>
        <w:pStyle w:val="12"/>
        <w:keepNext w:val="0"/>
        <w:keepLines w:val="0"/>
        <w:widowControl/>
        <w:suppressLineNumbers w:val="0"/>
        <w:spacing w:before="0" w:beforeAutospacing="0" w:after="0" w:afterAutospacing="0" w:line="288" w:lineRule="atLeast"/>
        <w:ind w:left="0" w:right="0"/>
        <w:jc w:val="center"/>
        <w:rPr>
          <w:sz w:val="19"/>
          <w:szCs w:val="19"/>
        </w:rPr>
      </w:pPr>
      <w:r>
        <w:rPr>
          <w:rFonts w:hint="default" w:ascii="Arial" w:hAnsi="Arial" w:eastAsia="Arial" w:cs="Arial"/>
          <w:i/>
          <w:iCs/>
          <w:caps w:val="0"/>
          <w:color w:val="404040"/>
          <w:spacing w:val="0"/>
          <w:sz w:val="19"/>
          <w:szCs w:val="19"/>
          <w:shd w:val="clear" w:fill="FCFCFC"/>
        </w:rPr>
        <w:t>图 3.2.1 水循环系统结构图</w:t>
      </w:r>
      <w:r>
        <w:rPr>
          <w:rFonts w:hint="default" w:ascii="fontawesome" w:hAnsi="fontawesome" w:eastAsia="fontawesome" w:cs="fontawesome"/>
          <w:i w:val="0"/>
          <w:iCs w:val="0"/>
          <w:caps w:val="0"/>
          <w:color w:val="2980B9"/>
          <w:spacing w:val="0"/>
          <w:sz w:val="16"/>
          <w:szCs w:val="16"/>
          <w:u w:val="none"/>
          <w:shd w:val="clear" w:fill="FCFCFC"/>
        </w:rPr>
        <w:fldChar w:fldCharType="begin"/>
      </w:r>
      <w:r>
        <w:rPr>
          <w:rFonts w:hint="default" w:ascii="fontawesome" w:hAnsi="fontawesome" w:eastAsia="fontawesome" w:cs="fontawesome"/>
          <w:i w:val="0"/>
          <w:iCs w:val="0"/>
          <w:caps w:val="0"/>
          <w:color w:val="2980B9"/>
          <w:spacing w:val="0"/>
          <w:sz w:val="16"/>
          <w:szCs w:val="16"/>
          <w:u w:val="none"/>
          <w:shd w:val="clear" w:fill="FCFCFC"/>
        </w:rPr>
        <w:instrText xml:space="preserve"> HYPERLINK "file:///E:/nwt/%E6%9D%8E%E7%BA%A2%E6%89%8D/Sphinx(1)/build/html/work_principle.html" \l "id21" \o "此图像的永久链接" </w:instrText>
      </w:r>
      <w:r>
        <w:rPr>
          <w:rFonts w:hint="default" w:ascii="fontawesome" w:hAnsi="fontawesome" w:eastAsia="fontawesome" w:cs="fontawesome"/>
          <w:i w:val="0"/>
          <w:iCs w:val="0"/>
          <w:caps w:val="0"/>
          <w:color w:val="2980B9"/>
          <w:spacing w:val="0"/>
          <w:sz w:val="16"/>
          <w:szCs w:val="16"/>
          <w:u w:val="none"/>
          <w:shd w:val="clear" w:fill="FCFCFC"/>
        </w:rPr>
        <w:fldChar w:fldCharType="separate"/>
      </w:r>
      <w:r>
        <w:rPr>
          <w:rStyle w:val="15"/>
          <w:rFonts w:hint="default" w:ascii="fontawesome" w:hAnsi="fontawesome" w:eastAsia="fontawesome" w:cs="fontawesome"/>
          <w:i w:val="0"/>
          <w:iCs w:val="0"/>
          <w:caps w:val="0"/>
          <w:color w:val="2980B9"/>
          <w:spacing w:val="0"/>
          <w:sz w:val="16"/>
          <w:szCs w:val="16"/>
          <w:u w:val="none"/>
          <w:shd w:val="clear" w:fill="FCFCFC"/>
        </w:rPr>
        <w:t></w:t>
      </w:r>
      <w:r>
        <w:rPr>
          <w:rFonts w:hint="default" w:ascii="fontawesome" w:hAnsi="fontawesome" w:eastAsia="fontawesome" w:cs="fontawesome"/>
          <w:i w:val="0"/>
          <w:iCs w:val="0"/>
          <w:caps w:val="0"/>
          <w:color w:val="2980B9"/>
          <w:spacing w:val="0"/>
          <w:sz w:val="16"/>
          <w:szCs w:val="16"/>
          <w:u w:val="none"/>
          <w:shd w:val="clear" w:fill="FCFCFC"/>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0B37E"/>
        <w:spacing w:after="144" w:afterAutospacing="0" w:line="12" w:lineRule="atLeast"/>
        <w:ind w:left="-144" w:right="-144"/>
        <w:rPr>
          <w:rFonts w:hint="default" w:eastAsia="宋体"/>
          <w:b/>
          <w:bCs/>
          <w:i w:val="0"/>
          <w:iCs w:val="0"/>
          <w:color w:val="FFFFFF"/>
          <w:lang w:val="en-US" w:eastAsia="zh-CN"/>
        </w:rPr>
      </w:pPr>
      <w:r>
        <w:rPr>
          <w:rFonts w:hint="default" w:ascii="Arial" w:hAnsi="Arial" w:eastAsia="Arial" w:cs="Arial"/>
          <w:b/>
          <w:bCs/>
          <w:i w:val="0"/>
          <w:iCs w:val="0"/>
          <w:caps w:val="0"/>
          <w:color w:val="FFFFFF"/>
          <w:spacing w:val="0"/>
          <w:sz w:val="19"/>
          <w:szCs w:val="19"/>
          <w:shd w:val="clear" w:fill="F0B37E"/>
        </w:rPr>
        <w:t>注意</w:t>
      </w:r>
      <w:r>
        <w:rPr>
          <w:rFonts w:hint="eastAsia" w:ascii="Arial" w:hAnsi="Arial" w:eastAsia="宋体" w:cs="Arial"/>
          <w:b/>
          <w:bCs/>
          <w:i w:val="0"/>
          <w:iCs w:val="0"/>
          <w:caps w:val="0"/>
          <w:color w:val="FFFFFF"/>
          <w:spacing w:val="0"/>
          <w:sz w:val="19"/>
          <w:szCs w:val="19"/>
          <w:shd w:val="clear" w:fill="F0B37E"/>
          <w:lang w:val="en-US" w:eastAsia="zh-CN"/>
        </w:rPr>
        <w:t>事项</w:t>
      </w:r>
    </w:p>
    <w:p>
      <w:pPr>
        <w:pStyle w:val="12"/>
        <w:keepNext w:val="0"/>
        <w:keepLines w:val="0"/>
        <w:widowControl/>
        <w:suppressLineNumbers w:val="0"/>
        <w:spacing w:before="0" w:beforeAutospacing="0" w:after="288" w:afterAutospacing="0" w:line="288" w:lineRule="atLeast"/>
        <w:ind w:left="0" w:right="0" w:firstLine="420" w:firstLineChars="0"/>
        <w:rPr>
          <w:rFonts w:hint="default" w:eastAsia="宋体"/>
          <w:sz w:val="19"/>
          <w:szCs w:val="19"/>
          <w:lang w:val="en-US" w:eastAsia="zh-CN"/>
        </w:rPr>
      </w:pPr>
      <w:r>
        <w:rPr>
          <w:rFonts w:hint="default" w:ascii="Arial" w:hAnsi="Arial" w:eastAsia="Arial" w:cs="Arial"/>
          <w:i w:val="0"/>
          <w:iCs w:val="0"/>
          <w:caps w:val="0"/>
          <w:color w:val="404040"/>
          <w:spacing w:val="0"/>
          <w:sz w:val="19"/>
          <w:szCs w:val="19"/>
          <w:shd w:val="clear" w:fill="FFEDCC"/>
        </w:rPr>
        <w:t>水循坏系统</w:t>
      </w:r>
      <w:r>
        <w:rPr>
          <w:rFonts w:hint="eastAsia" w:ascii="Arial" w:hAnsi="Arial" w:eastAsia="宋体" w:cs="Arial"/>
          <w:i w:val="0"/>
          <w:iCs w:val="0"/>
          <w:caps w:val="0"/>
          <w:color w:val="404040"/>
          <w:spacing w:val="0"/>
          <w:sz w:val="19"/>
          <w:szCs w:val="19"/>
          <w:shd w:val="clear" w:fill="FFEDCC"/>
          <w:lang w:val="en-US" w:eastAsia="zh-CN"/>
        </w:rPr>
        <w:t>自动测试模式下将自动控制电磁阀切换，增压泵自动启动或停止，测试过程中操作人员禁止打开箱门。</w:t>
      </w:r>
    </w:p>
    <w:p>
      <w:pPr>
        <w:pStyle w:val="2"/>
        <w:bidi w:val="0"/>
        <w:jc w:val="left"/>
        <w:rPr>
          <w:rFonts w:hint="eastAsia" w:ascii="宋体" w:hAnsi="宋体" w:eastAsia="宋体" w:cs="宋体"/>
          <w:sz w:val="24"/>
          <w:szCs w:val="24"/>
          <w:lang w:val="en-US" w:eastAsia="zh-CN"/>
        </w:rPr>
      </w:pPr>
      <w:bookmarkStart w:id="8" w:name="_Toc8136"/>
      <w:r>
        <w:rPr>
          <w:rFonts w:hint="eastAsia" w:cs="宋体"/>
          <w:sz w:val="24"/>
          <w:szCs w:val="24"/>
          <w:lang w:val="en-US" w:eastAsia="zh-CN"/>
        </w:rPr>
        <w:t>六</w:t>
      </w:r>
      <w:r>
        <w:rPr>
          <w:rFonts w:hint="eastAsia" w:ascii="宋体" w:hAnsi="宋体" w:eastAsia="宋体" w:cs="宋体"/>
          <w:sz w:val="24"/>
          <w:szCs w:val="24"/>
          <w:lang w:val="en-US" w:eastAsia="zh-CN"/>
        </w:rPr>
        <w:t>、使用手册</w:t>
      </w:r>
      <w:bookmarkEnd w:id="8"/>
    </w:p>
    <w:p>
      <w:pPr>
        <w:pStyle w:val="3"/>
        <w:numPr>
          <w:numId w:val="0"/>
        </w:numPr>
        <w:bidi w:val="0"/>
        <w:ind w:left="210" w:leftChars="0"/>
        <w:outlineLvl w:val="1"/>
        <w:rPr>
          <w:rFonts w:hint="eastAsia"/>
          <w:sz w:val="21"/>
          <w:szCs w:val="21"/>
          <w:lang w:val="en-US" w:eastAsia="zh-CN"/>
        </w:rPr>
      </w:pPr>
      <w:bookmarkStart w:id="9" w:name="_Toc19397"/>
      <w:r>
        <w:rPr>
          <w:rFonts w:hint="eastAsia"/>
          <w:sz w:val="21"/>
          <w:szCs w:val="21"/>
          <w:lang w:val="en-US" w:eastAsia="zh-CN"/>
        </w:rPr>
        <w:t>6.1 开机</w:t>
      </w:r>
      <w:bookmarkEnd w:id="9"/>
    </w:p>
    <w:p>
      <w:pPr>
        <w:numPr>
          <w:ilvl w:val="0"/>
          <w:numId w:val="0"/>
        </w:numPr>
        <w:ind w:left="210" w:leftChars="0"/>
        <w:rPr>
          <w:rFonts w:hint="eastAsia"/>
          <w:lang w:val="en-US" w:eastAsia="zh-CN"/>
        </w:rPr>
      </w:pPr>
      <w:r>
        <w:rPr>
          <w:rFonts w:hint="eastAsia"/>
          <w:lang w:val="en-US" w:eastAsia="zh-CN"/>
        </w:rPr>
        <w:t xml:space="preserve">   如图6.1为外观图和产品内部结构图，将电源插头接入电源，后拨上电源开关即可开机。开机后主界面如附图6.3所示。</w:t>
      </w:r>
    </w:p>
    <w:p>
      <w:pPr>
        <w:numPr>
          <w:ilvl w:val="0"/>
          <w:numId w:val="0"/>
        </w:numPr>
        <w:ind w:left="210" w:leftChars="0"/>
        <w:jc w:val="center"/>
      </w:pPr>
      <w:r>
        <w:drawing>
          <wp:inline distT="0" distB="0" distL="114300" distR="114300">
            <wp:extent cx="4145280" cy="4434840"/>
            <wp:effectExtent l="0" t="0" r="1905" b="571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0"/>
                    <a:stretch>
                      <a:fillRect/>
                    </a:stretch>
                  </pic:blipFill>
                  <pic:spPr>
                    <a:xfrm>
                      <a:off x="0" y="0"/>
                      <a:ext cx="4145280" cy="4434840"/>
                    </a:xfrm>
                    <a:prstGeom prst="rect">
                      <a:avLst/>
                    </a:prstGeom>
                    <a:noFill/>
                    <a:ln>
                      <a:noFill/>
                    </a:ln>
                  </pic:spPr>
                </pic:pic>
              </a:graphicData>
            </a:graphic>
          </wp:inline>
        </w:drawing>
      </w:r>
    </w:p>
    <w:p>
      <w:pPr>
        <w:numPr>
          <w:ilvl w:val="0"/>
          <w:numId w:val="0"/>
        </w:numPr>
        <w:ind w:left="210" w:leftChars="0"/>
        <w:jc w:val="center"/>
        <w:rPr>
          <w:rFonts w:hint="default" w:eastAsiaTheme="minorEastAsia"/>
          <w:lang w:val="en-US" w:eastAsia="zh-CN"/>
        </w:rPr>
      </w:pPr>
      <w:r>
        <w:rPr>
          <w:rFonts w:hint="eastAsia"/>
          <w:lang w:val="en-US" w:eastAsia="zh-CN"/>
        </w:rPr>
        <w:t>附图6.1：整机外部图</w:t>
      </w:r>
    </w:p>
    <w:p>
      <w:pPr>
        <w:numPr>
          <w:ilvl w:val="0"/>
          <w:numId w:val="0"/>
        </w:numPr>
        <w:ind w:left="210" w:leftChars="0"/>
        <w:rPr>
          <w:rFonts w:hint="eastAsia"/>
          <w:lang w:val="en-US" w:eastAsia="zh-CN"/>
        </w:rPr>
      </w:pPr>
      <w:r>
        <w:drawing>
          <wp:inline distT="0" distB="0" distL="114300" distR="114300">
            <wp:extent cx="5021580" cy="6385560"/>
            <wp:effectExtent l="0" t="0" r="7620"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1"/>
                    <a:stretch>
                      <a:fillRect/>
                    </a:stretch>
                  </pic:blipFill>
                  <pic:spPr>
                    <a:xfrm>
                      <a:off x="0" y="0"/>
                      <a:ext cx="5021580" cy="6385560"/>
                    </a:xfrm>
                    <a:prstGeom prst="rect">
                      <a:avLst/>
                    </a:prstGeom>
                    <a:noFill/>
                    <a:ln>
                      <a:noFill/>
                    </a:ln>
                  </pic:spPr>
                </pic:pic>
              </a:graphicData>
            </a:graphic>
          </wp:inline>
        </w:drawing>
      </w:r>
    </w:p>
    <w:p>
      <w:pPr>
        <w:numPr>
          <w:ilvl w:val="0"/>
          <w:numId w:val="0"/>
        </w:numPr>
        <w:ind w:left="210" w:leftChars="0"/>
        <w:jc w:val="center"/>
        <w:rPr>
          <w:rFonts w:hint="default"/>
          <w:lang w:val="en-US" w:eastAsia="zh-CN"/>
        </w:rPr>
      </w:pPr>
      <w:r>
        <w:rPr>
          <w:rFonts w:hint="eastAsia"/>
          <w:lang w:val="en-US" w:eastAsia="zh-CN"/>
        </w:rPr>
        <w:t>附图6.2：内部接线图</w:t>
      </w:r>
    </w:p>
    <w:p>
      <w:pPr>
        <w:numPr>
          <w:ilvl w:val="0"/>
          <w:numId w:val="0"/>
        </w:numPr>
        <w:ind w:left="210" w:leftChars="0"/>
      </w:pPr>
      <w:r>
        <w:drawing>
          <wp:inline distT="0" distB="0" distL="114300" distR="114300">
            <wp:extent cx="5265420" cy="3088640"/>
            <wp:effectExtent l="0" t="0" r="7620"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2"/>
                    <a:stretch>
                      <a:fillRect/>
                    </a:stretch>
                  </pic:blipFill>
                  <pic:spPr>
                    <a:xfrm>
                      <a:off x="0" y="0"/>
                      <a:ext cx="5265420" cy="3088640"/>
                    </a:xfrm>
                    <a:prstGeom prst="rect">
                      <a:avLst/>
                    </a:prstGeom>
                    <a:noFill/>
                    <a:ln>
                      <a:noFill/>
                    </a:ln>
                  </pic:spPr>
                </pic:pic>
              </a:graphicData>
            </a:graphic>
          </wp:inline>
        </w:drawing>
      </w:r>
    </w:p>
    <w:p>
      <w:pPr>
        <w:numPr>
          <w:ilvl w:val="0"/>
          <w:numId w:val="0"/>
        </w:numPr>
        <w:ind w:left="210" w:leftChars="0"/>
        <w:jc w:val="center"/>
        <w:rPr>
          <w:rFonts w:hint="default" w:eastAsiaTheme="minorEastAsia"/>
          <w:lang w:val="en-US" w:eastAsia="zh-CN"/>
        </w:rPr>
      </w:pPr>
      <w:r>
        <w:rPr>
          <w:rFonts w:hint="eastAsia"/>
          <w:lang w:val="en-US" w:eastAsia="zh-CN"/>
        </w:rPr>
        <w:t>附图6.3：测试装置3D图</w:t>
      </w:r>
    </w:p>
    <w:p>
      <w:pPr>
        <w:pStyle w:val="3"/>
        <w:numPr>
          <w:numId w:val="0"/>
        </w:numPr>
        <w:bidi w:val="0"/>
        <w:ind w:left="210" w:leftChars="0"/>
        <w:outlineLvl w:val="1"/>
        <w:rPr>
          <w:rFonts w:hint="default"/>
          <w:sz w:val="21"/>
          <w:szCs w:val="21"/>
          <w:lang w:val="en-US" w:eastAsia="zh-CN"/>
        </w:rPr>
      </w:pPr>
      <w:bookmarkStart w:id="10" w:name="_Toc20144"/>
      <w:r>
        <w:rPr>
          <w:rFonts w:hint="eastAsia"/>
          <w:sz w:val="21"/>
          <w:szCs w:val="21"/>
          <w:lang w:val="en-US" w:eastAsia="zh-CN"/>
        </w:rPr>
        <w:t>6.2 主界面介绍</w:t>
      </w:r>
      <w:bookmarkEnd w:id="10"/>
    </w:p>
    <w:p>
      <w:pPr>
        <w:numPr>
          <w:ilvl w:val="0"/>
          <w:numId w:val="0"/>
        </w:numPr>
        <w:ind w:left="210" w:leftChars="0" w:firstLine="420" w:firstLineChars="200"/>
        <w:rPr>
          <w:rFonts w:hint="default"/>
          <w:lang w:val="en-US" w:eastAsia="zh-CN"/>
        </w:rPr>
      </w:pPr>
      <w:r>
        <w:rPr>
          <w:rFonts w:hint="eastAsia"/>
          <w:lang w:val="en-US" w:eastAsia="zh-CN"/>
        </w:rPr>
        <w:t>将附图6.3界面向左滑动，可出现主界面，如图4.3所示，有四个系统模块。分别为压力、流量、液位检测系统（图为压力项目正在检测中）；温度检测系统；电导率检测系统；紧急停止。触屏点击对应模块可分别进入相应模块内。</w:t>
      </w:r>
    </w:p>
    <w:p>
      <w:pPr>
        <w:jc w:val="both"/>
      </w:pPr>
      <w:r>
        <w:drawing>
          <wp:inline distT="0" distB="0" distL="114300" distR="114300">
            <wp:extent cx="5270500" cy="3121025"/>
            <wp:effectExtent l="0" t="0" r="2540" b="317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3"/>
                    <a:stretch>
                      <a:fillRect/>
                    </a:stretch>
                  </pic:blipFill>
                  <pic:spPr>
                    <a:xfrm>
                      <a:off x="0" y="0"/>
                      <a:ext cx="5270500" cy="312102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附图4.3：触摸屏显示主界面</w:t>
      </w:r>
    </w:p>
    <w:p>
      <w:pPr>
        <w:pStyle w:val="3"/>
        <w:numPr>
          <w:numId w:val="0"/>
        </w:numPr>
        <w:bidi w:val="0"/>
        <w:ind w:left="210" w:leftChars="0"/>
        <w:outlineLvl w:val="1"/>
        <w:rPr>
          <w:rFonts w:hint="eastAsia"/>
          <w:sz w:val="21"/>
          <w:szCs w:val="21"/>
          <w:lang w:val="en-US" w:eastAsia="zh-CN"/>
        </w:rPr>
      </w:pPr>
      <w:bookmarkStart w:id="11" w:name="_Toc2619"/>
      <w:r>
        <w:rPr>
          <w:rFonts w:hint="eastAsia"/>
          <w:sz w:val="21"/>
          <w:szCs w:val="21"/>
          <w:lang w:val="en-US" w:eastAsia="zh-CN"/>
        </w:rPr>
        <w:t>6.3 压力、流量、液位检测系统</w:t>
      </w:r>
      <w:bookmarkEnd w:id="11"/>
    </w:p>
    <w:p>
      <w:pPr>
        <w:numPr>
          <w:ilvl w:val="0"/>
          <w:numId w:val="0"/>
        </w:numPr>
        <w:ind w:left="210" w:leftChars="0" w:firstLine="420"/>
        <w:rPr>
          <w:rFonts w:hint="eastAsia"/>
          <w:lang w:val="en-US" w:eastAsia="zh-CN"/>
        </w:rPr>
      </w:pPr>
      <w:r>
        <w:rPr>
          <w:rFonts w:hint="eastAsia"/>
          <w:lang w:val="en-US" w:eastAsia="zh-CN"/>
        </w:rPr>
        <w:t>如图4.3为进入该系统后的界面。</w:t>
      </w:r>
    </w:p>
    <w:p>
      <w:pPr>
        <w:numPr>
          <w:ilvl w:val="0"/>
          <w:numId w:val="0"/>
        </w:numPr>
        <w:ind w:firstLine="420" w:firstLineChars="200"/>
        <w:rPr>
          <w:rFonts w:hint="eastAsia"/>
          <w:lang w:val="en-US" w:eastAsia="zh-CN"/>
        </w:rPr>
      </w:pPr>
      <w:r>
        <w:rPr>
          <w:rFonts w:hint="eastAsia"/>
          <w:lang w:val="en-US" w:eastAsia="zh-CN"/>
        </w:rPr>
        <w:t>要检测该系统项目，首先进行参数设置，点击参数设置进入到4.4界面。在该界面上设置压力、流量、液位各项参数。</w:t>
      </w:r>
    </w:p>
    <w:p>
      <w:pPr>
        <w:numPr>
          <w:ilvl w:val="0"/>
          <w:numId w:val="0"/>
        </w:numPr>
        <w:ind w:left="210" w:leftChars="0" w:firstLine="420"/>
        <w:rPr>
          <w:rFonts w:hint="eastAsia"/>
          <w:lang w:val="en-US" w:eastAsia="zh-CN"/>
        </w:rPr>
      </w:pPr>
    </w:p>
    <w:p>
      <w:pPr>
        <w:numPr>
          <w:ilvl w:val="0"/>
          <w:numId w:val="0"/>
        </w:numPr>
        <w:rPr>
          <w:rFonts w:hint="default"/>
          <w:lang w:val="en-US" w:eastAsia="zh-CN"/>
        </w:rPr>
      </w:pPr>
    </w:p>
    <w:p>
      <w:pPr>
        <w:numPr>
          <w:ilvl w:val="0"/>
          <w:numId w:val="0"/>
        </w:numPr>
      </w:pPr>
      <w:r>
        <w:drawing>
          <wp:inline distT="0" distB="0" distL="114300" distR="114300">
            <wp:extent cx="5268595" cy="3088005"/>
            <wp:effectExtent l="0" t="0" r="4445" b="571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4"/>
                    <a:stretch>
                      <a:fillRect/>
                    </a:stretch>
                  </pic:blipFill>
                  <pic:spPr>
                    <a:xfrm>
                      <a:off x="0" y="0"/>
                      <a:ext cx="5268595" cy="3088005"/>
                    </a:xfrm>
                    <a:prstGeom prst="rect">
                      <a:avLst/>
                    </a:prstGeom>
                    <a:noFill/>
                    <a:ln>
                      <a:noFill/>
                    </a:ln>
                  </pic:spPr>
                </pic:pic>
              </a:graphicData>
            </a:graphic>
          </wp:inline>
        </w:drawing>
      </w:r>
    </w:p>
    <w:p>
      <w:pPr>
        <w:numPr>
          <w:ilvl w:val="0"/>
          <w:numId w:val="0"/>
        </w:numPr>
        <w:ind w:left="210" w:leftChars="0" w:firstLine="420"/>
        <w:jc w:val="center"/>
        <w:rPr>
          <w:rFonts w:hint="default"/>
          <w:lang w:val="en-US"/>
        </w:rPr>
      </w:pPr>
      <w:r>
        <w:rPr>
          <w:rFonts w:hint="eastAsia"/>
          <w:lang w:val="en-US" w:eastAsia="zh-CN"/>
        </w:rPr>
        <w:t>附图4.4：水系统侧视图</w:t>
      </w:r>
    </w:p>
    <w:p>
      <w:r>
        <w:drawing>
          <wp:inline distT="0" distB="0" distL="114300" distR="114300">
            <wp:extent cx="5266690" cy="3086100"/>
            <wp:effectExtent l="0" t="0" r="6350"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5"/>
                    <a:stretch>
                      <a:fillRect/>
                    </a:stretch>
                  </pic:blipFill>
                  <pic:spPr>
                    <a:xfrm>
                      <a:off x="0" y="0"/>
                      <a:ext cx="5266690" cy="308610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附图4.5：参数设置</w:t>
      </w:r>
    </w:p>
    <w:p>
      <w:pPr>
        <w:numPr>
          <w:ilvl w:val="0"/>
          <w:numId w:val="0"/>
        </w:numPr>
        <w:jc w:val="both"/>
        <w:rPr>
          <w:rFonts w:hint="eastAsia"/>
          <w:lang w:val="en-US" w:eastAsia="zh-CN"/>
        </w:rPr>
      </w:pPr>
      <w:r>
        <w:rPr>
          <w:rFonts w:hint="eastAsia"/>
          <w:lang w:val="en-US" w:eastAsia="zh-CN"/>
        </w:rPr>
        <w:t>其中各项参数上下限需要检测的次数、静默时间、误差率根据用户实际情况进行设置。</w:t>
      </w:r>
    </w:p>
    <w:p>
      <w:pPr>
        <w:numPr>
          <w:ilvl w:val="0"/>
          <w:numId w:val="0"/>
        </w:numPr>
        <w:jc w:val="both"/>
        <w:rPr>
          <w:rFonts w:hint="eastAsia"/>
          <w:lang w:val="en-US" w:eastAsia="zh-CN"/>
        </w:rPr>
      </w:pPr>
      <w:r>
        <w:rPr>
          <w:rFonts w:hint="eastAsia"/>
          <w:lang w:val="en-US" w:eastAsia="zh-CN"/>
        </w:rPr>
        <w:t>（静默时间：两次测试之间相隔的时间 误差率：误差率范围）</w:t>
      </w:r>
    </w:p>
    <w:p>
      <w:pPr>
        <w:numPr>
          <w:ilvl w:val="0"/>
          <w:numId w:val="0"/>
        </w:numPr>
        <w:rPr>
          <w:rFonts w:hint="eastAsia"/>
          <w:lang w:val="en-US" w:eastAsia="zh-CN"/>
        </w:rPr>
      </w:pPr>
      <w:r>
        <w:rPr>
          <w:rFonts w:hint="eastAsia"/>
          <w:lang w:val="en-US" w:eastAsia="zh-CN"/>
        </w:rPr>
        <w:t>检测过程：“参数设置”-“开始检测”（如图4.4点击是即检测开始，系统将进行检测）</w:t>
      </w:r>
    </w:p>
    <w:p>
      <w:pPr>
        <w:numPr>
          <w:ilvl w:val="0"/>
          <w:numId w:val="0"/>
        </w:numPr>
      </w:pPr>
      <w:r>
        <w:drawing>
          <wp:inline distT="0" distB="0" distL="114300" distR="114300">
            <wp:extent cx="5266055" cy="3101975"/>
            <wp:effectExtent l="0" t="0" r="6985" b="698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6"/>
                    <a:stretch>
                      <a:fillRect/>
                    </a:stretch>
                  </pic:blipFill>
                  <pic:spPr>
                    <a:xfrm>
                      <a:off x="0" y="0"/>
                      <a:ext cx="5266055" cy="310197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附图4.6：校准确认界面</w:t>
      </w:r>
    </w:p>
    <w:p>
      <w:pPr>
        <w:rPr>
          <w:rFonts w:hint="default"/>
          <w:lang w:val="en-US" w:eastAsia="zh-CN"/>
        </w:rPr>
      </w:pPr>
      <w:r>
        <w:rPr>
          <w:rFonts w:hint="eastAsia"/>
          <w:lang w:val="en-US" w:eastAsia="zh-CN"/>
        </w:rPr>
        <w:t>如图4.6，点击“压力/液位/液位历史数据”按钮可分别查看各检测项目历史数据。</w:t>
      </w:r>
    </w:p>
    <w:p>
      <w:r>
        <w:drawing>
          <wp:inline distT="0" distB="0" distL="114300" distR="114300">
            <wp:extent cx="5271135" cy="3106420"/>
            <wp:effectExtent l="0" t="0" r="1905" b="254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27"/>
                    <a:stretch>
                      <a:fillRect/>
                    </a:stretch>
                  </pic:blipFill>
                  <pic:spPr>
                    <a:xfrm>
                      <a:off x="0" y="0"/>
                      <a:ext cx="5271135" cy="310642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附图4.6：历史数据查看</w:t>
      </w:r>
    </w:p>
    <w:p>
      <w:pPr>
        <w:rPr>
          <w:rFonts w:hint="eastAsia"/>
          <w:lang w:val="en-US" w:eastAsia="zh-CN"/>
        </w:rPr>
      </w:pPr>
      <w:r>
        <w:rPr>
          <w:rFonts w:hint="eastAsia"/>
          <w:lang w:val="en-US" w:eastAsia="zh-CN"/>
        </w:rPr>
        <w:t>“数据曲线显示”：点击数据曲线显示将显示相应曲线图。</w:t>
      </w:r>
    </w:p>
    <w:p>
      <w:pPr>
        <w:rPr>
          <w:rFonts w:hint="eastAsia"/>
          <w:lang w:val="en-US" w:eastAsia="zh-CN"/>
        </w:rPr>
      </w:pPr>
      <w:r>
        <w:rPr>
          <w:rFonts w:hint="eastAsia"/>
          <w:lang w:val="en-US" w:eastAsia="zh-CN"/>
        </w:rPr>
        <w:t>“停止检测”:检测过程中若有突发情况，图4.6，点击‘是’用户可结束校准。</w:t>
      </w:r>
    </w:p>
    <w:p>
      <w:r>
        <w:drawing>
          <wp:inline distT="0" distB="0" distL="114300" distR="114300">
            <wp:extent cx="5266055" cy="3093085"/>
            <wp:effectExtent l="0" t="0" r="6985" b="635"/>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28"/>
                    <a:stretch>
                      <a:fillRect/>
                    </a:stretch>
                  </pic:blipFill>
                  <pic:spPr>
                    <a:xfrm>
                      <a:off x="0" y="0"/>
                      <a:ext cx="5266055" cy="3093085"/>
                    </a:xfrm>
                    <a:prstGeom prst="rect">
                      <a:avLst/>
                    </a:prstGeom>
                    <a:noFill/>
                    <a:ln>
                      <a:noFill/>
                    </a:ln>
                  </pic:spPr>
                </pic:pic>
              </a:graphicData>
            </a:graphic>
          </wp:inline>
        </w:drawing>
      </w:r>
    </w:p>
    <w:p>
      <w:pPr>
        <w:jc w:val="center"/>
        <w:rPr>
          <w:rFonts w:hint="default"/>
          <w:b w:val="0"/>
          <w:bCs w:val="0"/>
          <w:sz w:val="24"/>
          <w:szCs w:val="24"/>
          <w:lang w:val="en-US" w:eastAsia="zh-CN"/>
        </w:rPr>
      </w:pPr>
      <w:r>
        <w:rPr>
          <w:rFonts w:hint="eastAsia"/>
          <w:lang w:val="en-US" w:eastAsia="zh-CN"/>
        </w:rPr>
        <w:t>附图4.7：手动结束校准过程</w:t>
      </w:r>
    </w:p>
    <w:p>
      <w:pPr>
        <w:pStyle w:val="3"/>
        <w:numPr>
          <w:numId w:val="0"/>
        </w:numPr>
        <w:bidi w:val="0"/>
        <w:ind w:left="210" w:leftChars="0"/>
        <w:outlineLvl w:val="1"/>
        <w:rPr>
          <w:rFonts w:hint="eastAsia"/>
          <w:sz w:val="21"/>
          <w:szCs w:val="21"/>
          <w:lang w:val="en-US" w:eastAsia="zh-CN"/>
        </w:rPr>
      </w:pPr>
      <w:bookmarkStart w:id="12" w:name="_Toc16358"/>
      <w:r>
        <w:rPr>
          <w:rFonts w:hint="eastAsia"/>
          <w:sz w:val="21"/>
          <w:szCs w:val="21"/>
          <w:lang w:val="en-US" w:eastAsia="zh-CN"/>
        </w:rPr>
        <w:t>6.4 温度检测系统</w:t>
      </w:r>
      <w:bookmarkEnd w:id="12"/>
    </w:p>
    <w:p>
      <w:pPr>
        <w:bidi w:val="0"/>
        <w:rPr>
          <w:rFonts w:hint="eastAsia"/>
          <w:lang w:val="en-US" w:eastAsia="zh-CN"/>
        </w:rPr>
      </w:pPr>
      <w:r>
        <w:rPr>
          <w:rFonts w:hint="eastAsia"/>
          <w:lang w:val="en-US" w:eastAsia="zh-CN"/>
        </w:rPr>
        <w:t>附图4.8中点击主界面进入到温度检测系统。</w:t>
      </w:r>
    </w:p>
    <w:p>
      <w:pPr>
        <w:bidi w:val="0"/>
        <w:rPr>
          <w:rFonts w:hint="default"/>
          <w:lang w:val="en-US" w:eastAsia="zh-CN"/>
        </w:rPr>
      </w:pPr>
      <w:r>
        <w:rPr>
          <w:rFonts w:hint="eastAsia"/>
          <w:lang w:val="en-US" w:eastAsia="zh-CN"/>
        </w:rPr>
        <w:t>检测过程同上：“参数设置”-“开始检测”</w:t>
      </w:r>
    </w:p>
    <w:p>
      <w:pPr>
        <w:bidi w:val="0"/>
        <w:rPr>
          <w:rFonts w:hint="eastAsia"/>
          <w:lang w:val="en-US" w:eastAsia="zh-CN"/>
        </w:rPr>
      </w:pPr>
      <w:r>
        <w:drawing>
          <wp:inline distT="0" distB="0" distL="114300" distR="114300">
            <wp:extent cx="5265420" cy="3084195"/>
            <wp:effectExtent l="0" t="0" r="7620" b="952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5265420" cy="3084195"/>
                    </a:xfrm>
                    <a:prstGeom prst="rect">
                      <a:avLst/>
                    </a:prstGeom>
                    <a:noFill/>
                    <a:ln>
                      <a:noFill/>
                    </a:ln>
                  </pic:spPr>
                </pic:pic>
              </a:graphicData>
            </a:graphic>
          </wp:inline>
        </w:drawing>
      </w:r>
    </w:p>
    <w:p>
      <w:pPr>
        <w:bidi w:val="0"/>
        <w:jc w:val="center"/>
        <w:rPr>
          <w:rFonts w:hint="default"/>
          <w:lang w:val="en-US" w:eastAsia="zh-CN"/>
        </w:rPr>
      </w:pPr>
      <w:r>
        <w:rPr>
          <w:rFonts w:hint="eastAsia"/>
          <w:lang w:val="en-US" w:eastAsia="zh-CN"/>
        </w:rPr>
        <w:t>附图4.8：温度检测流程</w:t>
      </w:r>
    </w:p>
    <w:p>
      <w:pPr>
        <w:bidi w:val="0"/>
        <w:rPr>
          <w:rFonts w:hint="default"/>
          <w:lang w:val="en-US" w:eastAsia="zh-CN"/>
        </w:rPr>
      </w:pPr>
    </w:p>
    <w:p>
      <w:pPr>
        <w:bidi w:val="0"/>
        <w:ind w:firstLine="420" w:firstLineChars="0"/>
        <w:rPr>
          <w:rFonts w:hint="default"/>
          <w:lang w:val="en-US" w:eastAsia="zh-CN"/>
        </w:rPr>
      </w:pPr>
      <w:r>
        <w:rPr>
          <w:rFonts w:hint="eastAsia"/>
          <w:lang w:val="en-US" w:eastAsia="zh-CN"/>
        </w:rPr>
        <w:t>其中“参数设置”中目标温度为想要检测的目标温度。“系统温度试验标准”为待测温度与目标温度之间允许误差的上限标准。</w:t>
      </w:r>
    </w:p>
    <w:p>
      <w:pPr>
        <w:bidi w:val="0"/>
      </w:pPr>
      <w:r>
        <w:drawing>
          <wp:inline distT="0" distB="0" distL="114300" distR="114300">
            <wp:extent cx="5242560" cy="3101340"/>
            <wp:effectExtent l="0" t="0" r="0" b="762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0"/>
                    <a:stretch>
                      <a:fillRect/>
                    </a:stretch>
                  </pic:blipFill>
                  <pic:spPr>
                    <a:xfrm>
                      <a:off x="0" y="0"/>
                      <a:ext cx="5242560" cy="3101340"/>
                    </a:xfrm>
                    <a:prstGeom prst="rect">
                      <a:avLst/>
                    </a:prstGeom>
                    <a:noFill/>
                    <a:ln>
                      <a:noFill/>
                    </a:ln>
                  </pic:spPr>
                </pic:pic>
              </a:graphicData>
            </a:graphic>
          </wp:inline>
        </w:drawing>
      </w:r>
    </w:p>
    <w:p>
      <w:pPr>
        <w:bidi w:val="0"/>
        <w:jc w:val="center"/>
        <w:rPr>
          <w:rFonts w:hint="default"/>
          <w:lang w:val="en-US" w:eastAsia="zh-CN"/>
        </w:rPr>
      </w:pPr>
      <w:r>
        <w:rPr>
          <w:rFonts w:hint="eastAsia"/>
          <w:lang w:val="en-US" w:eastAsia="zh-CN"/>
        </w:rPr>
        <w:t>附图4.9：温度测试参数设置</w:t>
      </w:r>
    </w:p>
    <w:p>
      <w:pPr>
        <w:pStyle w:val="3"/>
        <w:numPr>
          <w:numId w:val="0"/>
        </w:numPr>
        <w:bidi w:val="0"/>
        <w:ind w:left="210" w:leftChars="0"/>
        <w:outlineLvl w:val="1"/>
        <w:rPr>
          <w:rFonts w:hint="eastAsia"/>
          <w:sz w:val="21"/>
          <w:szCs w:val="21"/>
          <w:lang w:val="en-US" w:eastAsia="zh-CN"/>
        </w:rPr>
      </w:pPr>
      <w:bookmarkStart w:id="13" w:name="_Toc1646"/>
      <w:r>
        <w:rPr>
          <w:rFonts w:hint="eastAsia"/>
          <w:sz w:val="21"/>
          <w:szCs w:val="21"/>
          <w:lang w:val="en-US" w:eastAsia="zh-CN"/>
        </w:rPr>
        <w:t>6.5 电导率检测</w:t>
      </w:r>
      <w:bookmarkEnd w:id="13"/>
    </w:p>
    <w:p>
      <w:pPr>
        <w:bidi w:val="0"/>
        <w:ind w:firstLine="420" w:firstLineChars="200"/>
        <w:rPr>
          <w:rFonts w:hint="default"/>
          <w:lang w:val="en-US" w:eastAsia="zh-CN"/>
        </w:rPr>
      </w:pPr>
      <w:r>
        <w:rPr>
          <w:rFonts w:hint="eastAsia"/>
          <w:lang w:val="en-US" w:eastAsia="zh-CN"/>
        </w:rPr>
        <w:t>图3.5为电导率项目检测界面。检测过程同上：“参数设置”-“目标检测”</w:t>
      </w:r>
    </w:p>
    <w:p>
      <w:pPr>
        <w:bidi w:val="0"/>
      </w:pPr>
      <w:r>
        <w:drawing>
          <wp:inline distT="0" distB="0" distL="114300" distR="114300">
            <wp:extent cx="5274310" cy="3097530"/>
            <wp:effectExtent l="0" t="0" r="13970" b="1143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1"/>
                    <a:stretch>
                      <a:fillRect/>
                    </a:stretch>
                  </pic:blipFill>
                  <pic:spPr>
                    <a:xfrm>
                      <a:off x="0" y="0"/>
                      <a:ext cx="5274310" cy="3097530"/>
                    </a:xfrm>
                    <a:prstGeom prst="rect">
                      <a:avLst/>
                    </a:prstGeom>
                    <a:noFill/>
                    <a:ln>
                      <a:noFill/>
                    </a:ln>
                  </pic:spPr>
                </pic:pic>
              </a:graphicData>
            </a:graphic>
          </wp:inline>
        </w:drawing>
      </w:r>
    </w:p>
    <w:p>
      <w:pPr>
        <w:bidi w:val="0"/>
        <w:jc w:val="center"/>
        <w:rPr>
          <w:rFonts w:hint="default"/>
          <w:lang w:val="en-US" w:eastAsia="zh-CN"/>
        </w:rPr>
      </w:pPr>
      <w:r>
        <w:rPr>
          <w:rFonts w:hint="eastAsia"/>
          <w:lang w:val="en-US" w:eastAsia="zh-CN"/>
        </w:rPr>
        <w:t>附图5.1：电导率测试流程</w:t>
      </w:r>
    </w:p>
    <w:p>
      <w:pPr>
        <w:pStyle w:val="3"/>
        <w:numPr>
          <w:numId w:val="0"/>
        </w:numPr>
        <w:bidi w:val="0"/>
        <w:ind w:left="210" w:leftChars="0"/>
        <w:outlineLvl w:val="1"/>
        <w:rPr>
          <w:rFonts w:hint="eastAsia"/>
          <w:sz w:val="21"/>
          <w:szCs w:val="21"/>
          <w:lang w:val="en-US" w:eastAsia="zh-CN"/>
        </w:rPr>
      </w:pPr>
      <w:bookmarkStart w:id="14" w:name="_Toc23277"/>
      <w:r>
        <w:rPr>
          <w:rFonts w:hint="eastAsia"/>
          <w:sz w:val="21"/>
          <w:szCs w:val="21"/>
          <w:lang w:val="en-US" w:eastAsia="zh-CN"/>
        </w:rPr>
        <w:t>6.6 紧停模块</w:t>
      </w:r>
      <w:bookmarkEnd w:id="14"/>
    </w:p>
    <w:p>
      <w:pPr>
        <w:numPr>
          <w:ilvl w:val="0"/>
          <w:numId w:val="0"/>
        </w:numPr>
        <w:ind w:leftChars="0" w:firstLine="420" w:firstLineChars="200"/>
        <w:rPr>
          <w:rFonts w:hint="eastAsia"/>
          <w:lang w:val="en-US" w:eastAsia="zh-CN"/>
        </w:rPr>
      </w:pPr>
      <w:r>
        <w:rPr>
          <w:rFonts w:hint="eastAsia"/>
          <w:lang w:val="en-US" w:eastAsia="zh-CN"/>
        </w:rPr>
        <w:t>附图6.1为紧急停止模块主界面。</w:t>
      </w:r>
    </w:p>
    <w:p>
      <w:pPr>
        <w:numPr>
          <w:ilvl w:val="0"/>
          <w:numId w:val="0"/>
        </w:numPr>
        <w:ind w:leftChars="0" w:firstLine="420" w:firstLineChars="200"/>
        <w:rPr>
          <w:rFonts w:hint="default"/>
          <w:lang w:val="en-US" w:eastAsia="zh-CN"/>
        </w:rPr>
      </w:pPr>
      <w:r>
        <w:rPr>
          <w:rFonts w:hint="eastAsia"/>
          <w:lang w:val="en-US" w:eastAsia="zh-CN"/>
        </w:rPr>
        <w:t>该模块主要用来在紧急情况下制动、查看相关点是否在正常工作状态的功能。</w:t>
      </w:r>
    </w:p>
    <w:p>
      <w:pPr>
        <w:numPr>
          <w:ilvl w:val="0"/>
          <w:numId w:val="0"/>
        </w:numPr>
        <w:ind w:firstLine="420" w:firstLineChars="200"/>
        <w:rPr>
          <w:rFonts w:hint="default"/>
          <w:lang w:val="en-US" w:eastAsia="zh-CN"/>
        </w:rPr>
      </w:pPr>
      <w:r>
        <w:rPr>
          <w:rFonts w:hint="eastAsia"/>
          <w:lang w:val="en-US" w:eastAsia="zh-CN"/>
        </w:rPr>
        <w:t>紧急停止：（方式）可触屏点击或按下硬件按钮。按下会显示绿灯。</w:t>
      </w:r>
    </w:p>
    <w:p>
      <w:pPr>
        <w:numPr>
          <w:ilvl w:val="0"/>
          <w:numId w:val="0"/>
        </w:numPr>
        <w:ind w:firstLine="420" w:firstLineChars="200"/>
        <w:rPr>
          <w:rFonts w:hint="default"/>
          <w:lang w:val="en-US" w:eastAsia="zh-CN"/>
        </w:rPr>
      </w:pPr>
      <w:r>
        <w:rPr>
          <w:rFonts w:hint="eastAsia"/>
          <w:lang w:val="en-US" w:eastAsia="zh-CN"/>
        </w:rPr>
        <w:t>WiFi_R亮绿灯表明WiFi模块已在工作状态；WiFi_R亮绿灯表明WiFi模块已连接。</w:t>
      </w:r>
    </w:p>
    <w:p>
      <w:pPr>
        <w:jc w:val="center"/>
      </w:pPr>
      <w:r>
        <w:drawing>
          <wp:inline distT="0" distB="0" distL="114300" distR="114300">
            <wp:extent cx="3469640" cy="1997075"/>
            <wp:effectExtent l="0" t="0" r="10795" b="317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2"/>
                    <a:stretch>
                      <a:fillRect/>
                    </a:stretch>
                  </pic:blipFill>
                  <pic:spPr>
                    <a:xfrm>
                      <a:off x="0" y="0"/>
                      <a:ext cx="3469640" cy="199707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附图6.1：急停</w:t>
      </w:r>
    </w:p>
    <w:p>
      <w:pPr>
        <w:ind w:firstLine="420"/>
        <w:jc w:val="both"/>
        <w:rPr>
          <w:rFonts w:hint="default"/>
          <w:lang w:val="en-US" w:eastAsia="zh-CN"/>
        </w:rPr>
      </w:pPr>
      <w:r>
        <w:rPr>
          <w:rFonts w:hint="eastAsia"/>
          <w:lang w:val="en-US" w:eastAsia="zh-CN"/>
        </w:rPr>
        <w:t>数字输入（查看工作状态）：附图6.2绿灯亮为有输入信号/有反馈/出现故障。</w:t>
      </w:r>
    </w:p>
    <w:p>
      <w:pPr>
        <w:jc w:val="center"/>
      </w:pPr>
      <w:r>
        <w:drawing>
          <wp:inline distT="0" distB="0" distL="114300" distR="114300">
            <wp:extent cx="3478530" cy="2028190"/>
            <wp:effectExtent l="0" t="0" r="1905" b="1206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3"/>
                    <a:stretch>
                      <a:fillRect/>
                    </a:stretch>
                  </pic:blipFill>
                  <pic:spPr>
                    <a:xfrm>
                      <a:off x="0" y="0"/>
                      <a:ext cx="3478530" cy="202819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附图6.2：数字量输入查看</w:t>
      </w:r>
    </w:p>
    <w:p>
      <w:pPr>
        <w:ind w:firstLine="420"/>
        <w:jc w:val="both"/>
        <w:rPr>
          <w:rFonts w:hint="eastAsia"/>
          <w:lang w:val="en-US" w:eastAsia="zh-CN"/>
        </w:rPr>
      </w:pPr>
    </w:p>
    <w:p>
      <w:pPr>
        <w:ind w:firstLine="420"/>
        <w:jc w:val="both"/>
        <w:rPr>
          <w:rFonts w:hint="default"/>
          <w:lang w:val="en-US" w:eastAsia="zh-CN"/>
        </w:rPr>
      </w:pPr>
      <w:r>
        <w:rPr>
          <w:rFonts w:hint="eastAsia"/>
          <w:lang w:val="en-US" w:eastAsia="zh-CN"/>
        </w:rPr>
        <w:t>数字输出（查看工作状态）：如图3.6.3，有开/关两种工作状态，On表示该阀门工作状态开启。</w:t>
      </w:r>
    </w:p>
    <w:p>
      <w:pPr>
        <w:jc w:val="center"/>
      </w:pPr>
      <w:r>
        <w:drawing>
          <wp:inline distT="0" distB="0" distL="114300" distR="114300">
            <wp:extent cx="3445510" cy="2027555"/>
            <wp:effectExtent l="0" t="0" r="8255" b="1270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34"/>
                    <a:stretch>
                      <a:fillRect/>
                    </a:stretch>
                  </pic:blipFill>
                  <pic:spPr>
                    <a:xfrm>
                      <a:off x="0" y="0"/>
                      <a:ext cx="3445510" cy="2027555"/>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附图6.3：数字量输出</w:t>
      </w:r>
    </w:p>
    <w:p>
      <w:pPr>
        <w:ind w:firstLine="420" w:firstLineChars="200"/>
        <w:jc w:val="both"/>
        <w:rPr>
          <w:rFonts w:hint="default"/>
          <w:lang w:val="en-US" w:eastAsia="zh-CN"/>
        </w:rPr>
      </w:pPr>
      <w:r>
        <w:rPr>
          <w:rFonts w:hint="eastAsia"/>
          <w:lang w:val="en-US" w:eastAsia="zh-CN"/>
        </w:rPr>
        <w:t>模拟输入、输出：（同上）有电流表明该点在工作状态。</w:t>
      </w:r>
    </w:p>
    <w:p>
      <w:pPr>
        <w:ind w:firstLine="420" w:firstLineChars="200"/>
        <w:jc w:val="both"/>
        <w:rPr>
          <w:rFonts w:hint="default"/>
          <w:lang w:val="en-US" w:eastAsia="zh-CN"/>
        </w:rPr>
      </w:pPr>
      <w:r>
        <w:rPr>
          <w:rFonts w:hint="eastAsia"/>
          <w:lang w:val="en-US" w:eastAsia="zh-CN"/>
        </w:rPr>
        <w:t>故障列表：附图6.4，当系统中出现故障时，用户可在“故障列表”中查看故障代码以锁定故障点。</w:t>
      </w:r>
    </w:p>
    <w:p>
      <w:pPr>
        <w:jc w:val="center"/>
      </w:pPr>
      <w:r>
        <w:drawing>
          <wp:inline distT="0" distB="0" distL="114300" distR="114300">
            <wp:extent cx="3863340" cy="2252980"/>
            <wp:effectExtent l="0" t="0" r="3810" b="63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5"/>
                    <a:stretch>
                      <a:fillRect/>
                    </a:stretch>
                  </pic:blipFill>
                  <pic:spPr>
                    <a:xfrm>
                      <a:off x="0" y="0"/>
                      <a:ext cx="3863340" cy="225298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附图6.4：故障列表</w:t>
      </w:r>
    </w:p>
    <w:p>
      <w:pPr>
        <w:pStyle w:val="2"/>
        <w:bidi w:val="0"/>
        <w:jc w:val="left"/>
        <w:rPr>
          <w:rFonts w:hint="default" w:ascii="宋体" w:hAnsi="宋体" w:eastAsia="宋体" w:cs="宋体"/>
          <w:sz w:val="24"/>
          <w:szCs w:val="24"/>
          <w:lang w:val="en-US" w:eastAsia="zh-CN"/>
        </w:rPr>
      </w:pPr>
      <w:bookmarkStart w:id="15" w:name="_Toc2327"/>
      <w:r>
        <w:rPr>
          <w:rFonts w:hint="eastAsia" w:cs="宋体"/>
          <w:sz w:val="24"/>
          <w:szCs w:val="24"/>
          <w:lang w:val="en-US" w:eastAsia="zh-CN"/>
        </w:rPr>
        <w:t>七</w:t>
      </w:r>
      <w:r>
        <w:rPr>
          <w:rFonts w:hint="eastAsia" w:ascii="宋体" w:hAnsi="宋体" w:eastAsia="宋体" w:cs="宋体"/>
          <w:sz w:val="24"/>
          <w:szCs w:val="24"/>
          <w:lang w:val="en-US" w:eastAsia="zh-CN"/>
        </w:rPr>
        <w:t>. 质保说明</w:t>
      </w:r>
      <w:bookmarkEnd w:id="15"/>
    </w:p>
    <w:p>
      <w:pPr>
        <w:keepNext w:val="0"/>
        <w:keepLines w:val="0"/>
        <w:widowControl w:val="0"/>
        <w:suppressLineNumbers w:val="0"/>
        <w:spacing w:before="0" w:beforeAutospacing="0" w:after="0" w:afterAutospacing="0" w:line="360" w:lineRule="auto"/>
        <w:ind w:left="720" w:right="0" w:firstLine="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我公司具有专业的技术实力和丰富的工程经验，我公司研发改造的系统一直具有稳定可靠的性能，若系统品质存在质量问题，依下列规定处理:</w:t>
      </w:r>
    </w:p>
    <w:p>
      <w:pPr>
        <w:keepNext w:val="0"/>
        <w:keepLines w:val="0"/>
        <w:widowControl w:val="0"/>
        <w:suppressLineNumbers w:val="0"/>
        <w:spacing w:before="0" w:beforeAutospacing="0" w:after="0" w:afterAutospacing="0" w:line="360" w:lineRule="auto"/>
        <w:ind w:left="720" w:right="0" w:firstLine="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7.1 确属制造者责任的品质保证具体条款:</w:t>
      </w:r>
    </w:p>
    <w:p>
      <w:pPr>
        <w:keepNext w:val="0"/>
        <w:keepLines w:val="0"/>
        <w:widowControl w:val="0"/>
        <w:suppressLineNumbers w:val="0"/>
        <w:tabs>
          <w:tab w:val="left" w:pos="1047"/>
        </w:tabs>
        <w:spacing w:before="0" w:beforeAutospacing="0" w:after="0" w:afterAutospacing="0" w:line="360" w:lineRule="auto"/>
        <w:ind w:left="720" w:right="0" w:firstLine="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ab/>
      </w:r>
      <w:r>
        <w:rPr>
          <w:rFonts w:hint="eastAsia" w:ascii="宋体" w:hAnsi="宋体" w:eastAsia="宋体" w:cs="宋体"/>
          <w:kern w:val="2"/>
          <w:sz w:val="24"/>
          <w:szCs w:val="24"/>
          <w:lang w:val="en-US" w:eastAsia="zh-CN" w:bidi="ar"/>
        </w:rPr>
        <w:tab/>
      </w:r>
      <w:r>
        <w:rPr>
          <w:rFonts w:hint="eastAsia" w:ascii="宋体" w:hAnsi="宋体" w:eastAsia="宋体" w:cs="宋体"/>
          <w:kern w:val="2"/>
          <w:sz w:val="24"/>
          <w:szCs w:val="24"/>
          <w:lang w:val="en-US" w:eastAsia="zh-CN" w:bidi="ar"/>
        </w:rPr>
        <w:t>改造结束后十二个月内保修。</w:t>
      </w:r>
    </w:p>
    <w:p>
      <w:pPr>
        <w:keepNext w:val="0"/>
        <w:keepLines w:val="0"/>
        <w:widowControl w:val="0"/>
        <w:suppressLineNumbers w:val="0"/>
        <w:tabs>
          <w:tab w:val="left" w:pos="1047"/>
        </w:tabs>
        <w:spacing w:before="0" w:beforeAutospacing="0" w:after="0" w:afterAutospacing="0" w:line="360" w:lineRule="auto"/>
        <w:ind w:left="720" w:right="0" w:firstLine="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ab/>
      </w:r>
      <w:r>
        <w:rPr>
          <w:rFonts w:hint="eastAsia" w:ascii="宋体" w:hAnsi="宋体" w:eastAsia="宋体" w:cs="宋体"/>
          <w:kern w:val="2"/>
          <w:sz w:val="24"/>
          <w:szCs w:val="24"/>
          <w:lang w:val="en-US" w:eastAsia="zh-CN" w:bidi="ar"/>
        </w:rPr>
        <w:tab/>
      </w:r>
      <w:r>
        <w:rPr>
          <w:rFonts w:hint="eastAsia" w:ascii="宋体" w:hAnsi="宋体" w:eastAsia="宋体" w:cs="宋体"/>
          <w:kern w:val="2"/>
          <w:sz w:val="24"/>
          <w:szCs w:val="24"/>
          <w:lang w:val="en-US" w:eastAsia="zh-CN" w:bidi="ar"/>
        </w:rPr>
        <w:t>新机安装后十二个月内保修。</w:t>
      </w:r>
    </w:p>
    <w:p>
      <w:pPr>
        <w:keepNext w:val="0"/>
        <w:keepLines w:val="0"/>
        <w:widowControl w:val="0"/>
        <w:suppressLineNumbers w:val="0"/>
        <w:spacing w:before="0" w:beforeAutospacing="0" w:after="0" w:afterAutospacing="0" w:line="360" w:lineRule="auto"/>
        <w:ind w:left="720" w:right="0" w:firstLine="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7.2 无论何时、何地使用本公司产品，均享受终身有偿服务。</w:t>
      </w:r>
    </w:p>
    <w:p>
      <w:pPr>
        <w:keepNext w:val="0"/>
        <w:keepLines w:val="0"/>
        <w:widowControl w:val="0"/>
        <w:suppressLineNumbers w:val="0"/>
        <w:spacing w:before="0" w:beforeAutospacing="0" w:after="0" w:afterAutospacing="0" w:line="360" w:lineRule="auto"/>
        <w:ind w:left="720" w:right="0" w:firstLine="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7.3 本产品出现品质或产品事故的责任，最多承担7.1的责任，若用户需要更多的责任赔偿保证，请自行事先向保险公司投保。</w:t>
      </w:r>
    </w:p>
    <w:p>
      <w:pPr>
        <w:keepNext w:val="0"/>
        <w:keepLines w:val="0"/>
        <w:widowControl w:val="0"/>
        <w:suppressLineNumbers w:val="0"/>
        <w:spacing w:before="0" w:beforeAutospacing="0" w:after="0" w:afterAutospacing="0" w:line="360" w:lineRule="auto"/>
        <w:ind w:left="720" w:right="0" w:firstLine="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7.4 本产品的保修期为出货日期起12 个月。</w:t>
      </w:r>
    </w:p>
    <w:p>
      <w:pPr>
        <w:keepNext w:val="0"/>
        <w:keepLines w:val="0"/>
        <w:widowControl w:val="0"/>
        <w:suppressLineNumbers w:val="0"/>
        <w:spacing w:before="0" w:beforeAutospacing="0" w:after="0" w:afterAutospacing="0" w:line="360" w:lineRule="auto"/>
        <w:ind w:left="720" w:right="0" w:firstLine="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7.5 若属下述原因引起的故障，即使在保修期内，也属有偿修理：</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不正确的操作（依使用说明书为标准）或未经允许自行修理或改造引起的问题；</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超出标准规范要求使用控制器造成的问题；</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购买后跌损或搬运不当等人为因素；</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因环境不良所引起的器件老化或故障；</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因地震、火灾、风水灾、雷击、电源或其他自然灾害或灾害相伴原因引起的损坏；</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因运输过程中的损坏（注：运输方式由客户指定，本公司代办理）；</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制造厂家标示的品牌、商标序号、铭牌等毁损或无法辨认时；</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未依购买约定付清款项；</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对于安装、配线、操作、维护或其他使用情况不能客观实际描述给本公司的服务单位；</w:t>
      </w:r>
    </w:p>
    <w:p>
      <w:pPr>
        <w:keepNext w:val="0"/>
        <w:keepLines w:val="0"/>
        <w:widowControl w:val="0"/>
        <w:numPr>
          <w:ilvl w:val="0"/>
          <w:numId w:val="1"/>
        </w:numPr>
        <w:suppressLineNumbers w:val="0"/>
        <w:tabs>
          <w:tab w:val="left" w:pos="1047"/>
        </w:tabs>
        <w:spacing w:before="0" w:beforeAutospacing="0" w:after="0" w:afterAutospacing="0" w:line="360" w:lineRule="auto"/>
        <w:ind w:left="1560" w:right="0" w:hanging="420"/>
        <w:jc w:val="left"/>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对于包换、保修的服务，须将货退回本公司，经确认责任归属后，方可以退换或修理。</w:t>
      </w:r>
    </w:p>
    <w:p>
      <w:pPr>
        <w:keepNext w:val="0"/>
        <w:keepLines w:val="0"/>
        <w:widowControl w:val="0"/>
        <w:suppressLineNumbers w:val="0"/>
        <w:spacing w:before="0" w:beforeAutospacing="0" w:after="0" w:afterAutospacing="0"/>
        <w:ind w:left="0" w:right="0"/>
        <w:jc w:val="both"/>
        <w:rPr>
          <w:szCs w:val="21"/>
          <w:lang w:val="en-US"/>
        </w:rPr>
      </w:pPr>
    </w:p>
    <w:p>
      <w:pPr>
        <w:numPr>
          <w:ilvl w:val="0"/>
          <w:numId w:val="0"/>
        </w:numPr>
        <w:jc w:val="both"/>
        <w:rPr>
          <w:rFonts w:hint="default"/>
          <w:lang w:val="en-US" w:eastAsia="zh-CN"/>
        </w:rPr>
      </w:pPr>
    </w:p>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34"/>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小标宋_GBK">
    <w:altName w:val="微软雅黑"/>
    <w:panose1 w:val="03000509000000000000"/>
    <w:charset w:val="86"/>
    <w:family w:val="script"/>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fontawesom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lang w:val="en-GB"/>
      </w:rPr>
      <w:drawing>
        <wp:inline distT="0" distB="0" distL="114300" distR="114300">
          <wp:extent cx="2287270" cy="430530"/>
          <wp:effectExtent l="0" t="0" r="1397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stretch>
                    <a:fillRect/>
                  </a:stretch>
                </pic:blipFill>
                <pic:spPr>
                  <a:xfrm>
                    <a:off x="0" y="0"/>
                    <a:ext cx="2287270" cy="43053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842725"/>
    <w:multiLevelType w:val="multilevel"/>
    <w:tmpl w:val="02842725"/>
    <w:lvl w:ilvl="0" w:tentative="0">
      <w:start w:val="1"/>
      <w:numFmt w:val="bullet"/>
      <w:lvlText w:val=""/>
      <w:lvlJc w:val="left"/>
      <w:pPr>
        <w:ind w:left="1560" w:hanging="420"/>
      </w:pPr>
      <w:rPr>
        <w:rFonts w:hint="default" w:ascii="Wingdings" w:hAnsi="Wingdings" w:cs="Wingdings"/>
      </w:rPr>
    </w:lvl>
    <w:lvl w:ilvl="1" w:tentative="0">
      <w:start w:val="1"/>
      <w:numFmt w:val="bullet"/>
      <w:lvlText w:val=""/>
      <w:lvlJc w:val="left"/>
      <w:pPr>
        <w:ind w:left="1980" w:hanging="420"/>
      </w:pPr>
      <w:rPr>
        <w:rFonts w:hint="default" w:ascii="Wingdings" w:hAnsi="Wingdings" w:cs="Wingdings"/>
      </w:rPr>
    </w:lvl>
    <w:lvl w:ilvl="2" w:tentative="0">
      <w:start w:val="1"/>
      <w:numFmt w:val="bullet"/>
      <w:lvlText w:val=""/>
      <w:lvlJc w:val="left"/>
      <w:pPr>
        <w:ind w:left="2400" w:hanging="420"/>
      </w:pPr>
      <w:rPr>
        <w:rFonts w:hint="default" w:ascii="Wingdings" w:hAnsi="Wingdings" w:cs="Wingdings"/>
      </w:rPr>
    </w:lvl>
    <w:lvl w:ilvl="3" w:tentative="0">
      <w:start w:val="1"/>
      <w:numFmt w:val="bullet"/>
      <w:lvlText w:val=""/>
      <w:lvlJc w:val="left"/>
      <w:pPr>
        <w:ind w:left="2820" w:hanging="420"/>
      </w:pPr>
      <w:rPr>
        <w:rFonts w:hint="default" w:ascii="Wingdings" w:hAnsi="Wingdings" w:cs="Wingdings"/>
      </w:rPr>
    </w:lvl>
    <w:lvl w:ilvl="4" w:tentative="0">
      <w:start w:val="1"/>
      <w:numFmt w:val="bullet"/>
      <w:lvlText w:val=""/>
      <w:lvlJc w:val="left"/>
      <w:pPr>
        <w:ind w:left="3240" w:hanging="420"/>
      </w:pPr>
      <w:rPr>
        <w:rFonts w:hint="default" w:ascii="Wingdings" w:hAnsi="Wingdings" w:cs="Wingdings"/>
      </w:rPr>
    </w:lvl>
    <w:lvl w:ilvl="5" w:tentative="0">
      <w:start w:val="1"/>
      <w:numFmt w:val="bullet"/>
      <w:lvlText w:val=""/>
      <w:lvlJc w:val="left"/>
      <w:pPr>
        <w:ind w:left="3660" w:hanging="420"/>
      </w:pPr>
      <w:rPr>
        <w:rFonts w:hint="default" w:ascii="Wingdings" w:hAnsi="Wingdings" w:cs="Wingdings"/>
      </w:rPr>
    </w:lvl>
    <w:lvl w:ilvl="6" w:tentative="0">
      <w:start w:val="1"/>
      <w:numFmt w:val="bullet"/>
      <w:lvlText w:val=""/>
      <w:lvlJc w:val="left"/>
      <w:pPr>
        <w:ind w:left="4080" w:hanging="420"/>
      </w:pPr>
      <w:rPr>
        <w:rFonts w:hint="default" w:ascii="Wingdings" w:hAnsi="Wingdings" w:cs="Wingdings"/>
      </w:rPr>
    </w:lvl>
    <w:lvl w:ilvl="7" w:tentative="0">
      <w:start w:val="1"/>
      <w:numFmt w:val="bullet"/>
      <w:lvlText w:val=""/>
      <w:lvlJc w:val="left"/>
      <w:pPr>
        <w:ind w:left="4500" w:hanging="420"/>
      </w:pPr>
      <w:rPr>
        <w:rFonts w:hint="default" w:ascii="Wingdings" w:hAnsi="Wingdings" w:cs="Wingdings"/>
      </w:rPr>
    </w:lvl>
    <w:lvl w:ilvl="8" w:tentative="0">
      <w:start w:val="1"/>
      <w:numFmt w:val="bullet"/>
      <w:lvlText w:val=""/>
      <w:lvlJc w:val="left"/>
      <w:pPr>
        <w:ind w:left="4920" w:hanging="420"/>
      </w:pPr>
      <w:rPr>
        <w:rFonts w:hint="default" w:ascii="Wingdings" w:hAnsi="Wingdings" w:cs="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Y1MzM3OTI0MWU2NTg4Y2EyODU2ZTE0ZDI0NzcxYzYifQ=="/>
  </w:docVars>
  <w:rsids>
    <w:rsidRoot w:val="29383C07"/>
    <w:rsid w:val="00622C09"/>
    <w:rsid w:val="028B1B22"/>
    <w:rsid w:val="04AF72D6"/>
    <w:rsid w:val="05E52FC2"/>
    <w:rsid w:val="08117D43"/>
    <w:rsid w:val="098C2B06"/>
    <w:rsid w:val="0E8405CB"/>
    <w:rsid w:val="10E355A5"/>
    <w:rsid w:val="112421EE"/>
    <w:rsid w:val="12F82B37"/>
    <w:rsid w:val="17835ED4"/>
    <w:rsid w:val="19834CB4"/>
    <w:rsid w:val="1A6802CD"/>
    <w:rsid w:val="1A805517"/>
    <w:rsid w:val="1AE70346"/>
    <w:rsid w:val="205004D4"/>
    <w:rsid w:val="20C1701D"/>
    <w:rsid w:val="23254080"/>
    <w:rsid w:val="23785E68"/>
    <w:rsid w:val="23F65707"/>
    <w:rsid w:val="24573990"/>
    <w:rsid w:val="27406B3E"/>
    <w:rsid w:val="29383C07"/>
    <w:rsid w:val="2AE73860"/>
    <w:rsid w:val="2C5F66C4"/>
    <w:rsid w:val="2CC45020"/>
    <w:rsid w:val="2CCA3B33"/>
    <w:rsid w:val="2D306CC2"/>
    <w:rsid w:val="2D5E3AA5"/>
    <w:rsid w:val="306C4C9C"/>
    <w:rsid w:val="31B2392C"/>
    <w:rsid w:val="34044EE1"/>
    <w:rsid w:val="342B073F"/>
    <w:rsid w:val="35FF6BB8"/>
    <w:rsid w:val="369710C5"/>
    <w:rsid w:val="36E71AA2"/>
    <w:rsid w:val="3F616960"/>
    <w:rsid w:val="3FF05466"/>
    <w:rsid w:val="493779B1"/>
    <w:rsid w:val="4A5B7DBB"/>
    <w:rsid w:val="4DB761F5"/>
    <w:rsid w:val="4F2D2A39"/>
    <w:rsid w:val="509A7843"/>
    <w:rsid w:val="53245CCC"/>
    <w:rsid w:val="54B13EBF"/>
    <w:rsid w:val="554F18E1"/>
    <w:rsid w:val="57F56770"/>
    <w:rsid w:val="585A479E"/>
    <w:rsid w:val="5A403E47"/>
    <w:rsid w:val="5B4D29B6"/>
    <w:rsid w:val="5BD677E0"/>
    <w:rsid w:val="5E1F431D"/>
    <w:rsid w:val="5E5A37D0"/>
    <w:rsid w:val="5F3B36C6"/>
    <w:rsid w:val="60193217"/>
    <w:rsid w:val="60877A46"/>
    <w:rsid w:val="612173B1"/>
    <w:rsid w:val="62157258"/>
    <w:rsid w:val="624F6D4D"/>
    <w:rsid w:val="639860B9"/>
    <w:rsid w:val="63B14C20"/>
    <w:rsid w:val="658721A6"/>
    <w:rsid w:val="65BE02F9"/>
    <w:rsid w:val="69470F25"/>
    <w:rsid w:val="69B22068"/>
    <w:rsid w:val="6AFA4328"/>
    <w:rsid w:val="6E230CBC"/>
    <w:rsid w:val="6FB14D1E"/>
    <w:rsid w:val="728C4D43"/>
    <w:rsid w:val="72BD7600"/>
    <w:rsid w:val="73E300A9"/>
    <w:rsid w:val="758F0C19"/>
    <w:rsid w:val="7C09619D"/>
    <w:rsid w:val="7FCF36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6"/>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4">
    <w:name w:val="Default Paragraph Font"/>
    <w:semiHidden/>
    <w:qFormat/>
    <w:uiPriority w:val="0"/>
  </w:style>
  <w:style w:type="table" w:default="1" w:styleId="13">
    <w:name w:val="Normal Table"/>
    <w:semiHidden/>
    <w:uiPriority w:val="0"/>
    <w:tblPr>
      <w:tblCellMar>
        <w:top w:w="0" w:type="dxa"/>
        <w:left w:w="108" w:type="dxa"/>
        <w:bottom w:w="0" w:type="dxa"/>
        <w:right w:w="108" w:type="dxa"/>
      </w:tblCellMar>
    </w:tblPr>
  </w:style>
  <w:style w:type="paragraph" w:styleId="5">
    <w:name w:val="Body Text"/>
    <w:basedOn w:val="6"/>
    <w:next w:val="6"/>
    <w:qFormat/>
    <w:uiPriority w:val="0"/>
    <w:pPr>
      <w:adjustRightInd w:val="0"/>
      <w:spacing w:after="120" w:line="360" w:lineRule="atLeast"/>
      <w:textAlignment w:val="baseline"/>
    </w:pPr>
    <w:rPr>
      <w:rFonts w:cs="Calibri"/>
      <w:szCs w:val="21"/>
    </w:rPr>
  </w:style>
  <w:style w:type="paragraph" w:styleId="6">
    <w:name w:val="Title"/>
    <w:basedOn w:val="1"/>
    <w:next w:val="1"/>
    <w:qFormat/>
    <w:uiPriority w:val="10"/>
    <w:pPr>
      <w:spacing w:beforeAutospacing="0" w:afterAutospacing="0"/>
      <w:ind w:firstLine="0" w:firstLineChars="0"/>
      <w:jc w:val="center"/>
      <w:outlineLvl w:val="0"/>
    </w:pPr>
    <w:rPr>
      <w:rFonts w:ascii="方正小标宋_GBK" w:hAnsi="方正小标宋_GBK" w:eastAsia="方正小标宋_GBK" w:cs="方正小标宋_GBK"/>
      <w:sz w:val="44"/>
      <w:szCs w:val="44"/>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Hyperlink"/>
    <w:basedOn w:val="14"/>
    <w:qFormat/>
    <w:uiPriority w:val="0"/>
    <w:rPr>
      <w:color w:val="0000FF"/>
      <w:u w:val="single"/>
    </w:rPr>
  </w:style>
  <w:style w:type="character" w:customStyle="1" w:styleId="16">
    <w:name w:val="标题 2 Char"/>
    <w:link w:val="3"/>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wmf"/><Relationship Id="rId17" Type="http://schemas.openxmlformats.org/officeDocument/2006/relationships/oleObject" Target="embeddings/oleObject1.bin"/><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4154</Words>
  <Characters>4428</Characters>
  <Lines>0</Lines>
  <Paragraphs>0</Paragraphs>
  <TotalTime>0</TotalTime>
  <ScaleCrop>false</ScaleCrop>
  <LinksUpToDate>false</LinksUpToDate>
  <CharactersWithSpaces>5125</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2022-10-17T07:53:00Z</dcterms:created>
  <dc:creator>Administrator</dc:creator>
  <cp:lastModifiedBy>A(工业维修)加盟: ynwxbpq</cp:lastModifiedBy>
  <dcterms:modified xsi:type="dcterms:W3CDTF">2022-10-18T09:18:21Z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82FB31B6E5004739A3A351A4D3A5B975</vt:lpwstr>
  </property>
</Properties>
</file>